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CBA1" w14:textId="77777777" w:rsidR="00D55E82" w:rsidRPr="00741C2F" w:rsidRDefault="00D55E82" w:rsidP="00F629C2">
      <w:pPr>
        <w:pBdr>
          <w:bottom w:val="single" w:sz="6" w:space="1" w:color="auto"/>
        </w:pBdr>
        <w:ind w:right="-1"/>
        <w:rPr>
          <w:rFonts w:asciiTheme="minorHAnsi" w:hAnsiTheme="minorHAnsi" w:cstheme="minorHAnsi"/>
          <w:sz w:val="40"/>
          <w:szCs w:val="40"/>
          <w:vertAlign w:val="subscript"/>
          <w:lang w:val="it-IT"/>
        </w:rPr>
      </w:pPr>
    </w:p>
    <w:p w14:paraId="6DAAB820" w14:textId="77777777" w:rsidR="00084141" w:rsidRPr="00F629C2" w:rsidRDefault="00372018" w:rsidP="0045091A">
      <w:pPr>
        <w:pBdr>
          <w:bottom w:val="single" w:sz="6" w:space="1" w:color="auto"/>
        </w:pBdr>
        <w:ind w:right="-1"/>
        <w:jc w:val="center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 w:rsidRPr="00F629C2">
        <w:rPr>
          <w:rFonts w:asciiTheme="minorHAnsi" w:hAnsiTheme="minorHAnsi" w:cstheme="minorHAnsi"/>
          <w:b/>
          <w:bCs/>
          <w:sz w:val="36"/>
          <w:szCs w:val="36"/>
          <w:lang w:val="it-IT"/>
        </w:rPr>
        <w:t>COMUNICATO STAMPA</w:t>
      </w:r>
    </w:p>
    <w:p w14:paraId="49669F42" w14:textId="77777777" w:rsidR="007F424D" w:rsidRPr="006E18A8" w:rsidRDefault="007F424D" w:rsidP="0045091A">
      <w:pPr>
        <w:pBdr>
          <w:bottom w:val="single" w:sz="6" w:space="1" w:color="auto"/>
        </w:pBdr>
        <w:ind w:right="-1"/>
        <w:jc w:val="center"/>
        <w:rPr>
          <w:rFonts w:asciiTheme="minorHAnsi" w:hAnsiTheme="minorHAnsi" w:cstheme="minorHAnsi"/>
          <w:sz w:val="12"/>
          <w:szCs w:val="22"/>
          <w:lang w:val="it-IT"/>
        </w:rPr>
      </w:pPr>
    </w:p>
    <w:p w14:paraId="00F875BB" w14:textId="77777777" w:rsidR="007F424D" w:rsidRPr="006E18A8" w:rsidRDefault="007F424D" w:rsidP="0045091A">
      <w:pPr>
        <w:ind w:right="-1"/>
        <w:jc w:val="center"/>
        <w:rPr>
          <w:rFonts w:asciiTheme="minorHAnsi" w:hAnsiTheme="minorHAnsi" w:cstheme="minorHAnsi"/>
          <w:sz w:val="10"/>
          <w:szCs w:val="22"/>
          <w:lang w:val="it-IT"/>
        </w:rPr>
      </w:pPr>
    </w:p>
    <w:p w14:paraId="56C936BD" w14:textId="77777777" w:rsidR="000B5DAD" w:rsidRPr="000B5DAD" w:rsidRDefault="00896439" w:rsidP="004B2009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0B5DAD">
        <w:rPr>
          <w:rFonts w:asciiTheme="minorHAnsi" w:hAnsiTheme="minorHAnsi" w:cstheme="minorHAnsi"/>
          <w:b/>
          <w:sz w:val="36"/>
          <w:szCs w:val="36"/>
          <w:lang w:val="it-IT"/>
        </w:rPr>
        <w:t xml:space="preserve">BCC VALDOSTANA CHIUDE IL 2022 CON UN UTILE </w:t>
      </w:r>
      <w:r w:rsidR="000B5DAD" w:rsidRPr="000B5DAD">
        <w:rPr>
          <w:rFonts w:asciiTheme="minorHAnsi" w:hAnsiTheme="minorHAnsi" w:cstheme="minorHAnsi"/>
          <w:b/>
          <w:sz w:val="36"/>
          <w:szCs w:val="36"/>
          <w:lang w:val="it-IT"/>
        </w:rPr>
        <w:t xml:space="preserve">NETTO </w:t>
      </w:r>
    </w:p>
    <w:p w14:paraId="0045C629" w14:textId="77777777" w:rsidR="00896439" w:rsidRDefault="00896439" w:rsidP="004B2009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0B5DAD">
        <w:rPr>
          <w:rFonts w:asciiTheme="minorHAnsi" w:hAnsiTheme="minorHAnsi" w:cstheme="minorHAnsi"/>
          <w:b/>
          <w:sz w:val="36"/>
          <w:szCs w:val="36"/>
          <w:lang w:val="it-IT"/>
        </w:rPr>
        <w:t>DI OLTRE 7MLN DI EURO</w:t>
      </w:r>
      <w:r w:rsidR="000B5DAD" w:rsidRPr="000B5DAD">
        <w:rPr>
          <w:rFonts w:asciiTheme="minorHAnsi" w:hAnsiTheme="minorHAnsi" w:cstheme="minorHAnsi"/>
          <w:b/>
          <w:sz w:val="36"/>
          <w:szCs w:val="36"/>
          <w:lang w:val="it-IT"/>
        </w:rPr>
        <w:t xml:space="preserve"> </w:t>
      </w:r>
    </w:p>
    <w:p w14:paraId="0FCFB524" w14:textId="77777777" w:rsidR="005951DE" w:rsidRPr="000B5DAD" w:rsidRDefault="005951DE" w:rsidP="004B2009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</w:p>
    <w:p w14:paraId="2E64D9EE" w14:textId="77777777" w:rsidR="005951DE" w:rsidRDefault="004B2009" w:rsidP="004B2009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</w:pPr>
      <w:r w:rsidRPr="000B5DAD">
        <w:rPr>
          <w:rFonts w:ascii="Arial" w:hAnsi="Arial" w:cs="Arial"/>
          <w:i/>
          <w:iCs/>
          <w:color w:val="222222"/>
          <w:sz w:val="22"/>
          <w:szCs w:val="22"/>
          <w:lang w:val="it-IT" w:eastAsia="it-IT"/>
        </w:rPr>
        <w:t>Il piano di rilancio</w:t>
      </w:r>
      <w:r w:rsidR="000B5DAD" w:rsidRPr="000B5DAD">
        <w:rPr>
          <w:rFonts w:ascii="Arial" w:hAnsi="Arial" w:cs="Arial"/>
          <w:i/>
          <w:iCs/>
          <w:color w:val="222222"/>
          <w:sz w:val="22"/>
          <w:szCs w:val="22"/>
          <w:lang w:val="it-IT" w:eastAsia="it-IT"/>
        </w:rPr>
        <w:t xml:space="preserve"> </w:t>
      </w:r>
      <w:r w:rsidRPr="000B5DAD"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  <w:t>è ormai avviato e servirà a consolidare la redditività e il patrimonio di BCC</w:t>
      </w:r>
      <w:r w:rsidR="000B5DAD"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  <w:t>V</w:t>
      </w:r>
      <w:r w:rsidRPr="000B5DAD"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  <w:t>.</w:t>
      </w:r>
      <w:r w:rsidRPr="000B5DAD">
        <w:rPr>
          <w:rFonts w:ascii="Arial" w:hAnsi="Arial" w:cs="Arial"/>
          <w:color w:val="222222"/>
          <w:sz w:val="22"/>
          <w:szCs w:val="22"/>
          <w:lang w:val="it-IT" w:eastAsia="it-IT"/>
        </w:rPr>
        <w:t xml:space="preserve"> </w:t>
      </w:r>
      <w:r w:rsidRPr="000B5DAD"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  <w:t xml:space="preserve">Lo sviluppo commerciale, si pone come fondamentale momento strategico per il rafforzamento della presenza della Banca sul territorio e di potenziamento della relazione con la clientela. </w:t>
      </w:r>
    </w:p>
    <w:p w14:paraId="6E095BFA" w14:textId="41C021CE" w:rsidR="004B2009" w:rsidRPr="000B5DAD" w:rsidRDefault="005951DE" w:rsidP="004B2009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it-IT" w:eastAsia="it-IT"/>
        </w:rPr>
        <w:t xml:space="preserve">Un </w:t>
      </w: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b</w:t>
      </w:r>
      <w:r w:rsidR="000B5DAD" w:rsidRPr="000B5DAD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ilancio positivo dal punto di vista economico, sociale e culturale</w:t>
      </w:r>
      <w:r w:rsidR="00EA0CDA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approvato all’unanimità</w:t>
      </w:r>
    </w:p>
    <w:p w14:paraId="781A7409" w14:textId="77777777" w:rsidR="00896439" w:rsidRPr="00896439" w:rsidRDefault="00896439" w:rsidP="00896439">
      <w:pPr>
        <w:jc w:val="center"/>
        <w:rPr>
          <w:rFonts w:asciiTheme="minorHAnsi" w:hAnsiTheme="minorHAnsi" w:cstheme="minorHAnsi"/>
          <w:b/>
          <w:sz w:val="28"/>
          <w:lang w:val="it-IT"/>
        </w:rPr>
      </w:pPr>
    </w:p>
    <w:p w14:paraId="29E284F7" w14:textId="77777777" w:rsidR="00896439" w:rsidRPr="000B5DAD" w:rsidRDefault="00896439" w:rsidP="00BA0487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0B5DAD">
        <w:rPr>
          <w:rFonts w:ascii="Calibri" w:hAnsi="Calibri" w:cs="Calibri"/>
          <w:sz w:val="24"/>
          <w:szCs w:val="24"/>
          <w:lang w:val="it-IT" w:eastAsia="it-IT"/>
        </w:rPr>
        <w:t xml:space="preserve">Si è svolta sabato 06 maggio 2023 l’Assemblea ordinaria e straordinaria della BCC Valdostana </w:t>
      </w:r>
      <w:r w:rsidRPr="000B5DAD">
        <w:rPr>
          <w:rFonts w:ascii="Calibri" w:hAnsi="Calibri" w:cs="Calibri"/>
          <w:sz w:val="24"/>
          <w:szCs w:val="24"/>
          <w:lang w:val="it-IT"/>
        </w:rPr>
        <w:t>presso l’Area Verde “</w:t>
      </w:r>
      <w:proofErr w:type="spellStart"/>
      <w:r w:rsidRPr="000B5DAD">
        <w:rPr>
          <w:rFonts w:ascii="Calibri" w:hAnsi="Calibri" w:cs="Calibri"/>
          <w:sz w:val="24"/>
          <w:szCs w:val="24"/>
          <w:lang w:val="it-IT"/>
        </w:rPr>
        <w:t>Les</w:t>
      </w:r>
      <w:proofErr w:type="spellEnd"/>
      <w:r w:rsidRPr="000B5DAD">
        <w:rPr>
          <w:rFonts w:ascii="Calibri" w:hAnsi="Calibri" w:cs="Calibri"/>
          <w:sz w:val="24"/>
          <w:szCs w:val="24"/>
          <w:lang w:val="it-IT"/>
        </w:rPr>
        <w:t xml:space="preserve"> Iles”, nel Comune di Gressan, per l’approvazione del bilancio 2022 e per affrontare l’ordine del giorno composto da 10 punti, per la parte ordinaria, e </w:t>
      </w:r>
      <w:r w:rsidR="000B5DAD">
        <w:rPr>
          <w:rFonts w:ascii="Calibri" w:hAnsi="Calibri" w:cs="Calibri"/>
          <w:sz w:val="24"/>
          <w:szCs w:val="24"/>
          <w:lang w:val="it-IT"/>
        </w:rPr>
        <w:t xml:space="preserve">da </w:t>
      </w:r>
      <w:r w:rsidRPr="000B5DAD">
        <w:rPr>
          <w:rFonts w:ascii="Calibri" w:hAnsi="Calibri" w:cs="Calibri"/>
          <w:sz w:val="24"/>
          <w:szCs w:val="24"/>
          <w:lang w:val="it-IT"/>
        </w:rPr>
        <w:t xml:space="preserve">2 punti per quella straordinaria. </w:t>
      </w:r>
    </w:p>
    <w:p w14:paraId="7213CFC5" w14:textId="77777777" w:rsidR="00896439" w:rsidRPr="000B5DAD" w:rsidRDefault="00896439" w:rsidP="00896439">
      <w:pPr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14:paraId="7D16A2D0" w14:textId="77777777" w:rsidR="00896439" w:rsidRPr="000B5DAD" w:rsidRDefault="00896439" w:rsidP="00BA0487">
      <w:pPr>
        <w:jc w:val="both"/>
        <w:rPr>
          <w:rFonts w:ascii="Calibri" w:hAnsi="Calibri" w:cs="Calibri"/>
          <w:color w:val="000000"/>
          <w:sz w:val="24"/>
          <w:szCs w:val="24"/>
          <w:lang w:val="it-IT"/>
        </w:rPr>
      </w:pPr>
      <w:r w:rsidRPr="000B5DAD">
        <w:rPr>
          <w:rFonts w:ascii="Calibri" w:hAnsi="Calibri" w:cs="Calibri"/>
          <w:sz w:val="24"/>
          <w:szCs w:val="24"/>
          <w:lang w:val="it-IT" w:eastAsia="it-IT"/>
        </w:rPr>
        <w:t xml:space="preserve">Il Presidente della Banca di Credito Cooperativo Valdostana, </w:t>
      </w:r>
      <w:r w:rsidRPr="000B5DAD">
        <w:rPr>
          <w:rFonts w:ascii="Calibri" w:hAnsi="Calibri" w:cs="Calibri"/>
          <w:b/>
          <w:bCs/>
          <w:sz w:val="24"/>
          <w:szCs w:val="24"/>
          <w:lang w:val="it-IT" w:eastAsia="it-IT"/>
        </w:rPr>
        <w:t>Davide Adolfo Ferré</w:t>
      </w:r>
      <w:r w:rsidR="00BA0487" w:rsidRPr="000B5DAD">
        <w:rPr>
          <w:rFonts w:ascii="Calibri" w:hAnsi="Calibri" w:cs="Calibri"/>
          <w:sz w:val="24"/>
          <w:szCs w:val="24"/>
          <w:lang w:val="it-IT" w:eastAsia="it-IT"/>
        </w:rPr>
        <w:t xml:space="preserve">, </w:t>
      </w:r>
      <w:r w:rsidR="000B5DAD" w:rsidRPr="000B5DAD">
        <w:rPr>
          <w:rFonts w:ascii="Calibri" w:hAnsi="Calibri" w:cs="Calibri"/>
          <w:sz w:val="24"/>
          <w:szCs w:val="24"/>
          <w:lang w:val="it-IT" w:eastAsia="it-IT"/>
        </w:rPr>
        <w:t>nella propria relazione</w:t>
      </w:r>
      <w:r w:rsidR="000B5DAD">
        <w:rPr>
          <w:rFonts w:ascii="Calibri" w:hAnsi="Calibri" w:cs="Calibri"/>
          <w:sz w:val="24"/>
          <w:szCs w:val="24"/>
          <w:lang w:val="it-IT" w:eastAsia="it-IT"/>
        </w:rPr>
        <w:t>, nel manifestare soddisfazione per i risultati raggiun</w:t>
      </w:r>
      <w:r w:rsidR="006E30D0">
        <w:rPr>
          <w:rFonts w:ascii="Calibri" w:hAnsi="Calibri" w:cs="Calibri"/>
          <w:sz w:val="24"/>
          <w:szCs w:val="24"/>
          <w:lang w:val="it-IT" w:eastAsia="it-IT"/>
        </w:rPr>
        <w:t>ti</w:t>
      </w:r>
      <w:r w:rsidR="000B5DAD">
        <w:rPr>
          <w:rFonts w:ascii="Calibri" w:hAnsi="Calibri" w:cs="Calibri"/>
          <w:sz w:val="24"/>
          <w:szCs w:val="24"/>
          <w:lang w:val="it-IT" w:eastAsia="it-IT"/>
        </w:rPr>
        <w:t xml:space="preserve"> dall’Istituto di credito valdostano, ha </w:t>
      </w:r>
      <w:r w:rsidRPr="000B5DAD">
        <w:rPr>
          <w:rFonts w:ascii="Calibri" w:hAnsi="Calibri" w:cs="Calibri"/>
          <w:sz w:val="24"/>
          <w:szCs w:val="24"/>
          <w:lang w:val="it-IT" w:eastAsia="it-IT"/>
        </w:rPr>
        <w:t xml:space="preserve">evidenziato l’impegno e gli sforzi </w:t>
      </w:r>
      <w:r w:rsidR="000B5DAD">
        <w:rPr>
          <w:rFonts w:ascii="Calibri" w:hAnsi="Calibri" w:cs="Calibri"/>
          <w:sz w:val="24"/>
          <w:szCs w:val="24"/>
          <w:lang w:val="it-IT" w:eastAsia="it-IT"/>
        </w:rPr>
        <w:t xml:space="preserve">della “Banca dei Valdostani” </w:t>
      </w:r>
      <w:r w:rsidR="00BA0487" w:rsidRPr="000B5DAD">
        <w:rPr>
          <w:rFonts w:ascii="Calibri" w:hAnsi="Calibri" w:cs="Calibri"/>
          <w:sz w:val="24"/>
          <w:szCs w:val="24"/>
          <w:lang w:val="it-IT" w:eastAsia="it-IT"/>
        </w:rPr>
        <w:t>nel contesto economico e sociale attuale</w:t>
      </w:r>
      <w:r w:rsidR="00612B80">
        <w:rPr>
          <w:rFonts w:ascii="Calibri" w:hAnsi="Calibri" w:cs="Calibri"/>
          <w:sz w:val="24"/>
          <w:szCs w:val="24"/>
          <w:lang w:val="it-IT" w:eastAsia="it-IT"/>
        </w:rPr>
        <w:t>:</w:t>
      </w:r>
      <w:r w:rsidR="000B5DAD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Pr="000B5DAD">
        <w:rPr>
          <w:rFonts w:ascii="Calibri" w:hAnsi="Calibri" w:cs="Calibri"/>
          <w:color w:val="000000"/>
          <w:sz w:val="24"/>
          <w:szCs w:val="24"/>
          <w:lang w:val="it-IT"/>
        </w:rPr>
        <w:t>“</w:t>
      </w:r>
      <w:r w:rsidRPr="000B5DAD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Ci troviamo di fronte ad un quadro dove le criticità internazionali, in primis il protrarsi del conflitto tra Russia e Ucraina, ma non solo, disegnano ancora un ciclo economico fortemente condizionato dall'elevata inflazione generata da diversi fattori, dalle difficoltà di approvvigionamento energetico e delle materie prime ad altre molteplici criticità, quali ad esempio il cambiamento climatico e la crisi idrica</w:t>
      </w:r>
      <w:r w:rsidR="00BA0487" w:rsidRPr="000B5DAD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– </w:t>
      </w:r>
      <w:r w:rsidR="00BA0487" w:rsidRPr="000B5DAD">
        <w:rPr>
          <w:rFonts w:ascii="Calibri" w:hAnsi="Calibri" w:cs="Calibri"/>
          <w:color w:val="000000"/>
          <w:sz w:val="24"/>
          <w:szCs w:val="24"/>
          <w:lang w:val="it-IT"/>
        </w:rPr>
        <w:t xml:space="preserve">ha spiegato </w:t>
      </w:r>
      <w:r w:rsidR="00BA0487" w:rsidRPr="000B5DAD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Ferré</w:t>
      </w:r>
      <w:r w:rsidR="00BA0487" w:rsidRPr="000B5DAD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- </w:t>
      </w:r>
      <w:r w:rsidRPr="000B5DAD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Le banche centrali di molti Paesi stanno proseguendo nel processo di normalizzazione della politica monetaria, con l’aumento dei tassi, per contrastare le tensioni inflazionistiche. I rischi per la stabilità finanziaria sono aumentati anche in Italia, sebbene il sistema bancario, le famiglie e le imprese siano nell'insieme più solidi rispetto a passati episodi di turbolenza</w:t>
      </w:r>
      <w:r w:rsidRPr="000B5DAD">
        <w:rPr>
          <w:rFonts w:ascii="Calibri" w:hAnsi="Calibri" w:cs="Calibri"/>
          <w:color w:val="000000"/>
          <w:sz w:val="24"/>
          <w:szCs w:val="24"/>
          <w:lang w:val="it-IT"/>
        </w:rPr>
        <w:t xml:space="preserve">. </w:t>
      </w:r>
      <w:r w:rsidRPr="000B5DAD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Il gruppo </w:t>
      </w:r>
      <w:r w:rsidRPr="000B5DAD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Cassa Centrale Banca Credito Cooperativo Italiano</w:t>
      </w:r>
      <w:r w:rsidRPr="000B5DAD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, </w:t>
      </w:r>
      <w:r w:rsidRPr="000B5DAD">
        <w:rPr>
          <w:rFonts w:ascii="Calibri" w:hAnsi="Calibri" w:cs="Calibri"/>
          <w:sz w:val="24"/>
          <w:szCs w:val="24"/>
          <w:lang w:val="it-IT"/>
        </w:rPr>
        <w:t>si conferma ai vertici del sistema bancario nazionale con un CET1 ratio al 22,8%.</w:t>
      </w:r>
      <w:r w:rsidR="00BA0487" w:rsidRPr="000B5DAD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0B5DAD">
        <w:rPr>
          <w:rFonts w:ascii="Calibri" w:hAnsi="Calibri" w:cs="Calibri"/>
          <w:sz w:val="24"/>
          <w:szCs w:val="24"/>
          <w:lang w:val="it-IT"/>
        </w:rPr>
        <w:t xml:space="preserve">La BCC Valdostana, come socio azionista di Cassa Centrale, appartiene ad un Gruppo Bancario Cooperativo nazionale, solido e redditizio, </w:t>
      </w:r>
      <w:r w:rsidR="000B5DAD">
        <w:rPr>
          <w:rFonts w:ascii="Calibri" w:hAnsi="Calibri" w:cs="Calibri"/>
          <w:sz w:val="24"/>
          <w:szCs w:val="24"/>
          <w:lang w:val="it-IT"/>
        </w:rPr>
        <w:t>“</w:t>
      </w:r>
      <w:r w:rsidRPr="000B5DAD">
        <w:rPr>
          <w:rFonts w:ascii="Calibri" w:hAnsi="Calibri" w:cs="Calibri"/>
          <w:i/>
          <w:iCs/>
          <w:sz w:val="24"/>
          <w:szCs w:val="24"/>
          <w:lang w:val="it-IT"/>
        </w:rPr>
        <w:t>che non perde di vista i valori e i principi fondanti della cooperazione mutualistica. Il Gruppo Bancario ha mantenuto, e continuerà a salvaguardare, la vocazione locale delle BCC, che si fonda sull’attenzione alle persone e alle Comunità di riferimento</w:t>
      </w:r>
      <w:r w:rsidR="00BA0487" w:rsidRPr="000B5DAD">
        <w:rPr>
          <w:rFonts w:ascii="Calibri" w:hAnsi="Calibri" w:cs="Calibri"/>
          <w:i/>
          <w:iCs/>
          <w:sz w:val="24"/>
          <w:szCs w:val="24"/>
          <w:lang w:val="it-IT"/>
        </w:rPr>
        <w:t>”.</w:t>
      </w:r>
      <w:r w:rsidR="00BA0487" w:rsidRPr="000B5DAD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6870F547" w14:textId="77777777" w:rsidR="00896439" w:rsidRPr="000B5DAD" w:rsidRDefault="00896439" w:rsidP="00463201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507E9E67" w14:textId="77777777" w:rsidR="005951DE" w:rsidRDefault="00BA0487" w:rsidP="00BA0487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 w:rsidRPr="000B5DAD">
        <w:rPr>
          <w:rFonts w:ascii="Calibri" w:hAnsi="Calibri" w:cs="Calibri"/>
          <w:color w:val="000000"/>
          <w:sz w:val="24"/>
          <w:szCs w:val="24"/>
          <w:lang w:val="it-IT"/>
        </w:rPr>
        <w:t xml:space="preserve">Con il piano di risanamento chiuso (riduzione dei costi e miglioramento degli indici e della qualità del credito) e con l’arrivo del nuovo direttore Fabio Bolzoni nel gennaio 2022, il rilancio commerciale e di business sul territorio è proseguito incrementando quel trend positivo avviato nel 2021 </w:t>
      </w:r>
      <w:r w:rsidR="00FB2990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“</w:t>
      </w:r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Parliamo oggi di un bilancio positivo non solo dal punto di vista economico</w:t>
      </w:r>
      <w:r w:rsidR="005951DE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FB2990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FB2990" w:rsidRPr="00FB2990">
        <w:rPr>
          <w:rFonts w:ascii="Calibri" w:hAnsi="Calibri" w:cs="Calibri"/>
          <w:color w:val="000000"/>
          <w:sz w:val="24"/>
          <w:szCs w:val="24"/>
          <w:lang w:val="it-IT"/>
        </w:rPr>
        <w:t>–</w:t>
      </w:r>
      <w:r w:rsidR="005951DE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="00FB2990" w:rsidRPr="00FB2990">
        <w:rPr>
          <w:rFonts w:ascii="Calibri" w:hAnsi="Calibri" w:cs="Calibri"/>
          <w:color w:val="000000"/>
          <w:sz w:val="24"/>
          <w:szCs w:val="24"/>
          <w:lang w:val="it-IT"/>
        </w:rPr>
        <w:t xml:space="preserve"> ha sottolineato</w:t>
      </w:r>
      <w:r w:rsidR="00FB2990">
        <w:rPr>
          <w:rFonts w:ascii="Calibri" w:hAnsi="Calibri" w:cs="Calibri"/>
          <w:color w:val="000000"/>
          <w:sz w:val="24"/>
          <w:szCs w:val="24"/>
          <w:lang w:val="it-IT"/>
        </w:rPr>
        <w:t xml:space="preserve"> ancora</w:t>
      </w:r>
      <w:r w:rsidR="00FB2990" w:rsidRPr="00FB2990">
        <w:rPr>
          <w:rFonts w:ascii="Calibri" w:hAnsi="Calibri" w:cs="Calibri"/>
          <w:color w:val="000000"/>
          <w:sz w:val="24"/>
          <w:szCs w:val="24"/>
          <w:lang w:val="it-IT"/>
        </w:rPr>
        <w:t xml:space="preserve"> il </w:t>
      </w:r>
      <w:r w:rsidR="00FB2990">
        <w:rPr>
          <w:rFonts w:ascii="Calibri" w:hAnsi="Calibri" w:cs="Calibri"/>
          <w:color w:val="000000"/>
          <w:sz w:val="24"/>
          <w:szCs w:val="24"/>
          <w:lang w:val="it-IT"/>
        </w:rPr>
        <w:t>P</w:t>
      </w:r>
      <w:r w:rsidR="00FB2990" w:rsidRPr="00FB2990">
        <w:rPr>
          <w:rFonts w:ascii="Calibri" w:hAnsi="Calibri" w:cs="Calibri"/>
          <w:color w:val="000000"/>
          <w:sz w:val="24"/>
          <w:szCs w:val="24"/>
          <w:lang w:val="it-IT"/>
        </w:rPr>
        <w:t xml:space="preserve">residente Ferré </w:t>
      </w:r>
      <w:r w:rsidR="00FB2990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- </w:t>
      </w:r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perché lo è anche dal punto di vista sociale e culturale, sempre nel rispetto del principio della correttezza dell’agire economico. </w:t>
      </w:r>
    </w:p>
    <w:p w14:paraId="248FA7B1" w14:textId="77777777" w:rsidR="006136CB" w:rsidRDefault="00BA0487" w:rsidP="00BA0487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Quanto realizzato ed i risultati ottenuti testimoniano quindi che la strada intrapresa è quella giusta e questa salita, come in una vera e propria cordata in montagna, è frutto dell’impegno di tutti: del </w:t>
      </w:r>
      <w:proofErr w:type="spellStart"/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CdA</w:t>
      </w:r>
      <w:proofErr w:type="spellEnd"/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per gli indirizzi individuati e portati avanti, del nuovo Direttore Generale, della struttura, di tutti</w:t>
      </w:r>
    </w:p>
    <w:p w14:paraId="3620F5B6" w14:textId="77777777" w:rsidR="006136CB" w:rsidRDefault="006136CB" w:rsidP="00BA0487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</w:p>
    <w:p w14:paraId="297F1ABD" w14:textId="77777777" w:rsidR="00BA0487" w:rsidRPr="000B5DAD" w:rsidRDefault="00BA0487" w:rsidP="00BA0487">
      <w:pPr>
        <w:jc w:val="both"/>
        <w:rPr>
          <w:rFonts w:ascii="Calibri" w:hAnsi="Calibri" w:cs="Calibri"/>
          <w:color w:val="000000"/>
          <w:sz w:val="24"/>
          <w:szCs w:val="24"/>
          <w:lang w:val="it-IT"/>
        </w:rPr>
      </w:pPr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 dipendenti, dei collaboratori, e soprattutto di Voi soci che avete continuato a credere in questa banca</w:t>
      </w:r>
      <w:r w:rsidR="005951DE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”</w:t>
      </w:r>
      <w:r w:rsidRPr="000B5DAD">
        <w:rPr>
          <w:rFonts w:ascii="Calibri" w:hAnsi="Calibri" w:cs="Calibri"/>
          <w:color w:val="000000"/>
          <w:sz w:val="24"/>
          <w:szCs w:val="24"/>
          <w:lang w:val="it-IT"/>
        </w:rPr>
        <w:t xml:space="preserve">.  </w:t>
      </w:r>
    </w:p>
    <w:p w14:paraId="0C31936A" w14:textId="77777777" w:rsidR="00A81894" w:rsidRDefault="00A81894" w:rsidP="00D71122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</w:p>
    <w:p w14:paraId="64F0F94F" w14:textId="77777777" w:rsidR="00D71122" w:rsidRDefault="00FB2990" w:rsidP="00D71122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“</w:t>
      </w:r>
      <w:r w:rsidR="00BA0487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La vostra fiducia ed il crescente numero di soci e correntisti</w:t>
      </w: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BA0487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che anche nel corso del 2022 hanno creduto in BCC Valdostana</w:t>
      </w: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– </w:t>
      </w:r>
      <w:r w:rsidRPr="00FB2990">
        <w:rPr>
          <w:rFonts w:ascii="Calibri" w:hAnsi="Calibri" w:cs="Calibri"/>
          <w:color w:val="000000"/>
          <w:sz w:val="24"/>
          <w:szCs w:val="24"/>
          <w:lang w:val="it-IT"/>
        </w:rPr>
        <w:t>ha concluso Ferré rivolto all’assemblea</w:t>
      </w: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- </w:t>
      </w:r>
      <w:r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BA0487" w:rsidRPr="00FB2990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è il riconoscimento migliore di questo lavoro continuo e responsabile, in favore del territorio valdostano, svolto con un obiettivo che noi amministratori dobbiamo e vogliamo centrare al più presto,</w:t>
      </w:r>
      <w:r w:rsid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D71122" w:rsidRP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ossia quello di ripristinare la</w:t>
      </w:r>
      <w:r w:rsid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D71122" w:rsidRP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riserva legale in quanto è</w:t>
      </w:r>
      <w:r w:rsid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D71122" w:rsidRP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stata utilizzata nel 2021 a copertura integrale delle perdite d’esercizio </w:t>
      </w:r>
    </w:p>
    <w:p w14:paraId="0B99478F" w14:textId="77777777" w:rsidR="00AA69DC" w:rsidRDefault="00D71122" w:rsidP="00D71122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 w:rsidRP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rel</w:t>
      </w: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a</w:t>
      </w:r>
      <w:r w:rsidRPr="00D71122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tive agli anni 2015, 2017 e 2018</w:t>
      </w:r>
      <w:r w:rsid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. </w:t>
      </w:r>
    </w:p>
    <w:p w14:paraId="125AF618" w14:textId="1EF4D1B5" w:rsidR="00D71122" w:rsidRPr="00D71122" w:rsidRDefault="00AA69DC" w:rsidP="00D71122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C</w:t>
      </w:r>
      <w:r w:rsidRP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hiud</w:t>
      </w:r>
      <w:r w:rsidR="009B5B01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o</w:t>
      </w:r>
      <w:r w:rsidRP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D95B69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il </w:t>
      </w:r>
      <w:r w:rsidRP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mio discorso condividendo la speranza che un domani, guardando il percorso che ha fatto in questi anni e che sta ancora facendo, la banca possa dire: </w:t>
      </w:r>
      <w:r w:rsidR="00D95B69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“</w:t>
      </w:r>
      <w:r w:rsidRP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Non era una salita. Era una bellissima rampa di lancio</w:t>
      </w:r>
      <w:r w:rsidR="00D95B69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”</w:t>
      </w:r>
      <w:r w:rsidRPr="00AA69DC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.</w:t>
      </w:r>
    </w:p>
    <w:p w14:paraId="469FB296" w14:textId="77777777" w:rsidR="00D71122" w:rsidRPr="005951DE" w:rsidRDefault="00D71122" w:rsidP="00FB2990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</w:p>
    <w:p w14:paraId="77930359" w14:textId="77777777" w:rsidR="00172660" w:rsidRPr="000B5DAD" w:rsidRDefault="00BA0487" w:rsidP="00172660">
      <w:pPr>
        <w:shd w:val="clear" w:color="auto" w:fill="FFFFFF"/>
        <w:jc w:val="both"/>
        <w:rPr>
          <w:rFonts w:ascii="Calibri" w:hAnsi="Calibri" w:cs="Calibri"/>
          <w:bCs/>
          <w:i/>
          <w:iCs/>
          <w:color w:val="222222"/>
          <w:sz w:val="24"/>
          <w:szCs w:val="24"/>
          <w:lang w:val="it-IT" w:eastAsia="it-IT"/>
        </w:rPr>
      </w:pPr>
      <w:r w:rsidRPr="000B5DAD">
        <w:rPr>
          <w:rFonts w:ascii="Calibri" w:hAnsi="Calibri" w:cs="Calibri"/>
          <w:bCs/>
          <w:sz w:val="24"/>
          <w:szCs w:val="24"/>
          <w:lang w:val="it-IT"/>
        </w:rPr>
        <w:t>Il Diretto</w:t>
      </w:r>
      <w:r w:rsidR="00D71122">
        <w:rPr>
          <w:rFonts w:ascii="Calibri" w:hAnsi="Calibri" w:cs="Calibri"/>
          <w:bCs/>
          <w:sz w:val="24"/>
          <w:szCs w:val="24"/>
          <w:lang w:val="it-IT"/>
        </w:rPr>
        <w:t>re</w:t>
      </w:r>
      <w:r w:rsidRPr="000B5DAD">
        <w:rPr>
          <w:rFonts w:ascii="Calibri" w:hAnsi="Calibri" w:cs="Calibri"/>
          <w:bCs/>
          <w:sz w:val="24"/>
          <w:szCs w:val="24"/>
          <w:lang w:val="it-IT"/>
        </w:rPr>
        <w:t xml:space="preserve"> generale, </w:t>
      </w:r>
      <w:r w:rsidR="005951DE" w:rsidRPr="005951DE">
        <w:rPr>
          <w:rFonts w:ascii="Calibri" w:hAnsi="Calibri" w:cs="Calibri"/>
          <w:b/>
          <w:sz w:val="24"/>
          <w:szCs w:val="24"/>
          <w:lang w:val="it-IT"/>
        </w:rPr>
        <w:t>F</w:t>
      </w:r>
      <w:r w:rsidRPr="00FB2990">
        <w:rPr>
          <w:rFonts w:ascii="Calibri" w:hAnsi="Calibri" w:cs="Calibri"/>
          <w:b/>
          <w:sz w:val="24"/>
          <w:szCs w:val="24"/>
          <w:lang w:val="it-IT"/>
        </w:rPr>
        <w:t>abio Bolzoni</w:t>
      </w:r>
      <w:r w:rsidRPr="000B5DAD">
        <w:rPr>
          <w:rFonts w:ascii="Calibri" w:hAnsi="Calibri" w:cs="Calibri"/>
          <w:bCs/>
          <w:sz w:val="24"/>
          <w:szCs w:val="24"/>
          <w:lang w:val="it-IT"/>
        </w:rPr>
        <w:t xml:space="preserve">, nel corso dell’assemblea ordinaria, </w:t>
      </w:r>
      <w:r w:rsidR="000B5DAD" w:rsidRPr="000B5DAD">
        <w:rPr>
          <w:rFonts w:ascii="Calibri" w:hAnsi="Calibri" w:cs="Calibri"/>
          <w:bCs/>
          <w:sz w:val="24"/>
          <w:szCs w:val="24"/>
          <w:lang w:val="it-IT"/>
        </w:rPr>
        <w:t xml:space="preserve">ha </w:t>
      </w:r>
      <w:r w:rsidRPr="000B5DAD">
        <w:rPr>
          <w:rFonts w:ascii="Calibri" w:hAnsi="Calibri" w:cs="Calibri"/>
          <w:bCs/>
          <w:sz w:val="24"/>
          <w:szCs w:val="24"/>
          <w:lang w:val="it-IT"/>
        </w:rPr>
        <w:t>presentato il bilancio economico</w:t>
      </w:r>
      <w:r w:rsidR="000B5DAD" w:rsidRPr="000B5DAD">
        <w:rPr>
          <w:rFonts w:ascii="Calibri" w:hAnsi="Calibri" w:cs="Calibri"/>
          <w:bCs/>
          <w:sz w:val="24"/>
          <w:szCs w:val="24"/>
          <w:lang w:val="it-IT"/>
        </w:rPr>
        <w:t xml:space="preserve"> che registra un </w:t>
      </w:r>
      <w:r w:rsidR="00FB2990">
        <w:rPr>
          <w:rFonts w:ascii="Calibri" w:hAnsi="Calibri" w:cs="Calibri"/>
          <w:bCs/>
          <w:sz w:val="24"/>
          <w:szCs w:val="24"/>
          <w:lang w:val="it-IT"/>
        </w:rPr>
        <w:t xml:space="preserve">netto </w:t>
      </w:r>
      <w:r w:rsidR="000B5DAD" w:rsidRPr="000B5DAD">
        <w:rPr>
          <w:rFonts w:ascii="Calibri" w:hAnsi="Calibri" w:cs="Calibri"/>
          <w:bCs/>
          <w:sz w:val="24"/>
          <w:szCs w:val="24"/>
          <w:lang w:val="it-IT"/>
        </w:rPr>
        <w:t>positivo importante rispetto agli anni precedenti e che testimonia l’avvio di una fase di rilancio su più fronti.</w:t>
      </w:r>
      <w:r w:rsidRPr="000B5DAD">
        <w:rPr>
          <w:rFonts w:ascii="Calibri" w:hAnsi="Calibri" w:cs="Calibri"/>
          <w:bCs/>
          <w:i/>
          <w:iCs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“L’esercizio 2022 è stato un buon anno e si è chiuso con un utile netto di 7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.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05 mln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 di euro,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dopo aver spesato rettifiche sul rischio di credito per oltre 4 ml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n di euro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 di euro  che evidenziano il significativo irrobustimento di tutti gli indicatori di rischio e patrimoniali  di BCC Valdostana  </w:t>
      </w:r>
      <w:r w:rsidR="00172660" w:rsidRPr="000B5DAD">
        <w:rPr>
          <w:rFonts w:ascii="Calibri" w:hAnsi="Calibri" w:cs="Calibri"/>
          <w:i/>
          <w:iCs/>
          <w:color w:val="000000"/>
          <w:sz w:val="24"/>
          <w:szCs w:val="24"/>
          <w:lang w:val="it-IT" w:eastAsia="it-IT"/>
        </w:rPr>
        <w:t>– </w:t>
      </w:r>
      <w:r w:rsidRPr="000B5DAD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ha </w:t>
      </w:r>
      <w:r w:rsidR="00FB2990">
        <w:rPr>
          <w:rFonts w:ascii="Calibri" w:hAnsi="Calibri" w:cs="Calibri"/>
          <w:color w:val="000000"/>
          <w:sz w:val="24"/>
          <w:szCs w:val="24"/>
          <w:lang w:val="it-IT" w:eastAsia="it-IT"/>
        </w:rPr>
        <w:t>detto il DG</w:t>
      </w:r>
      <w:r w:rsidR="00172660" w:rsidRPr="000B5DAD">
        <w:rPr>
          <w:rFonts w:ascii="Calibri" w:hAnsi="Calibri" w:cs="Calibri"/>
          <w:color w:val="000000"/>
          <w:sz w:val="24"/>
          <w:szCs w:val="24"/>
          <w:lang w:val="it-IT" w:eastAsia="it-IT"/>
        </w:rPr>
        <w:t> </w:t>
      </w:r>
      <w:r w:rsidR="00172660" w:rsidRPr="000B5DAD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Fabio Bolzoni</w:t>
      </w:r>
      <w:r w:rsidRPr="000B5DAD">
        <w:rPr>
          <w:rFonts w:ascii="Calibri" w:hAnsi="Calibri" w:cs="Calibri"/>
          <w:i/>
          <w:iCs/>
          <w:color w:val="000000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000000"/>
          <w:sz w:val="24"/>
          <w:szCs w:val="24"/>
          <w:lang w:val="it-IT" w:eastAsia="it-IT"/>
        </w:rPr>
        <w:t>- 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 I dati generali rassegnano, infatti, un indicatore di redditività in netto incremento (C/I al 62,9% ex 84,5%), diminuzione del “NPL lordo” dal 9,14% al 6,59% con contestuale avanzamento del grado di copertura dei crediti deteriorati dal  56,3% del 2021 al 75,2%, portando il grado di copertura ai massimi livelli del Sistema Bancario.</w:t>
      </w:r>
      <w:r w:rsidRPr="000B5DAD">
        <w:rPr>
          <w:rFonts w:ascii="Calibri" w:hAnsi="Calibri" w:cs="Calibri"/>
          <w:bCs/>
          <w:i/>
          <w:iCs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Nell’esercizio 2022 pertanto si è assistita oltre ad una maggiore redditività per effetto della crescita della remunerazione degli impieghi e della valorizzazione degli interessi dei titoli di proprietà anche a 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una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maggiore proattività nell’ambito consulenziale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,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 derivante da una crescita nell’ordine del 13% della componente commissioni nette; si segnala, poi, la cessione di un credito NPL rilevante che ha contribuito al miglioramento degli indicatori di rischio.</w:t>
      </w:r>
      <w:r w:rsidRPr="000B5DAD">
        <w:rPr>
          <w:rFonts w:ascii="Calibri" w:hAnsi="Calibri" w:cs="Calibri"/>
          <w:bCs/>
          <w:i/>
          <w:iCs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Per finire, 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è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migliorato anche l’aspetto patrimoniale con i coefficienti CET1 al 14,7% (ex 12,5%) e TCR passato dal 18,4% al 20%</w:t>
      </w:r>
      <w:r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”</w:t>
      </w:r>
      <w:r w:rsidR="00FB2990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.</w:t>
      </w:r>
    </w:p>
    <w:p w14:paraId="5DF46BE2" w14:textId="77777777" w:rsidR="00172660" w:rsidRPr="000B5DAD" w:rsidRDefault="00172660" w:rsidP="00172660">
      <w:pPr>
        <w:shd w:val="clear" w:color="auto" w:fill="FFFFFF"/>
        <w:jc w:val="both"/>
        <w:rPr>
          <w:rFonts w:ascii="Calibri" w:hAnsi="Calibri" w:cs="Calibri"/>
          <w:color w:val="222222"/>
          <w:sz w:val="24"/>
          <w:szCs w:val="24"/>
          <w:lang w:val="it-IT" w:eastAsia="it-IT"/>
        </w:rPr>
      </w:pPr>
      <w:r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 </w:t>
      </w:r>
    </w:p>
    <w:p w14:paraId="04DBB55E" w14:textId="77777777" w:rsidR="00172660" w:rsidRPr="000B5DAD" w:rsidRDefault="000B5DAD" w:rsidP="000B5DAD">
      <w:pPr>
        <w:shd w:val="clear" w:color="auto" w:fill="FFFFFF"/>
        <w:jc w:val="both"/>
        <w:rPr>
          <w:rFonts w:ascii="Calibri" w:hAnsi="Calibri" w:cs="Calibri"/>
          <w:color w:val="222222"/>
          <w:sz w:val="24"/>
          <w:szCs w:val="24"/>
          <w:lang w:val="it-IT" w:eastAsia="it-IT"/>
        </w:rPr>
      </w:pPr>
      <w:r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“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Il primo trimestre del 2023 prosegue sull’onda positiva del 2022 </w:t>
      </w:r>
      <w:r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– </w:t>
      </w:r>
      <w:r w:rsidRPr="000B5DAD">
        <w:rPr>
          <w:rFonts w:ascii="Calibri" w:hAnsi="Calibri" w:cs="Calibri"/>
          <w:color w:val="222222"/>
          <w:sz w:val="24"/>
          <w:szCs w:val="24"/>
          <w:lang w:val="it-IT" w:eastAsia="it-IT"/>
        </w:rPr>
        <w:t xml:space="preserve">ha continuato </w:t>
      </w:r>
      <w:r w:rsidRPr="00FB2990">
        <w:rPr>
          <w:rFonts w:ascii="Calibri" w:hAnsi="Calibri" w:cs="Calibri"/>
          <w:b/>
          <w:bCs/>
          <w:color w:val="222222"/>
          <w:sz w:val="24"/>
          <w:szCs w:val="24"/>
          <w:lang w:val="it-IT" w:eastAsia="it-IT"/>
        </w:rPr>
        <w:t>Bolzoni</w:t>
      </w:r>
      <w:r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 xml:space="preserve"> - </w:t>
      </w:r>
      <w:r w:rsidR="00BA0487" w:rsidRPr="000B5DAD">
        <w:rPr>
          <w:rFonts w:ascii="Calibri" w:hAnsi="Calibri" w:cs="Calibri"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222222"/>
          <w:sz w:val="24"/>
          <w:szCs w:val="24"/>
          <w:lang w:val="it-IT" w:eastAsia="it-IT"/>
        </w:rPr>
        <w:t>Il piano di rilancio, s</w:t>
      </w:r>
      <w:r w:rsidR="00172660" w:rsidRPr="000B5DAD">
        <w:rPr>
          <w:rFonts w:ascii="Calibri" w:hAnsi="Calibri" w:cs="Calibri"/>
          <w:i/>
          <w:iCs/>
          <w:color w:val="000000"/>
          <w:sz w:val="24"/>
          <w:szCs w:val="24"/>
          <w:lang w:val="it-IT" w:eastAsia="it-IT"/>
        </w:rPr>
        <w:t>econda fase del piano di ristrutturazione aziendale della Banca è ormai avviato e servirà a consolidare  la redditività e il patrimonio di BCC Valdostana.</w:t>
      </w:r>
      <w:r w:rsidR="00CF6CA9" w:rsidRPr="000B5DAD">
        <w:rPr>
          <w:rFonts w:ascii="Calibri" w:hAnsi="Calibri" w:cs="Calibri"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000000"/>
          <w:sz w:val="24"/>
          <w:szCs w:val="24"/>
          <w:lang w:val="it-IT" w:eastAsia="it-IT"/>
        </w:rPr>
        <w:t>Lo sviluppo commerciale, si pone come fondamentale momento strategico, per il rafforzamento della presenza della Banca sul territorio e di potenziamento della relazione con la clientela, attraverso momenti di consulenza personalizzata, e per la conquista di nuove quote di mercato, anche attraverso la consolidata sinergia con tutte le associazioni di categoria ed i Confidi.</w:t>
      </w:r>
      <w:r w:rsidRPr="000B5DAD">
        <w:rPr>
          <w:rFonts w:ascii="Calibri" w:hAnsi="Calibri" w:cs="Calibri"/>
          <w:color w:val="222222"/>
          <w:sz w:val="24"/>
          <w:szCs w:val="24"/>
          <w:lang w:val="it-IT" w:eastAsia="it-IT"/>
        </w:rPr>
        <w:t xml:space="preserve"> </w:t>
      </w:r>
      <w:r w:rsidR="00172660" w:rsidRPr="000B5DAD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it-IT" w:eastAsia="it-IT"/>
        </w:rPr>
        <w:t>In questo senso siamo impegnati come partner in molteplici iniziative che si svolgeranno prossimamente sul territorio valdostano, segno dell’ impegno del nostro Istituto a favore di focus fondamentali che si intersecano con la crescita del territorio nel quale BCC Valdostana vuole essere protagonista: salute, cultura, giovani e tradizione, sono alcuni degli indirizzi scelti. Tutto questo per accelerare quel processo di ritorno alla normalità, all’incontro, alla socialità, di cui il territorio e i giovani hanno oggi più che mai bisogno</w:t>
      </w:r>
      <w:r w:rsidRPr="000B5DAD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it-IT" w:eastAsia="it-IT"/>
        </w:rPr>
        <w:t xml:space="preserve">”. </w:t>
      </w:r>
    </w:p>
    <w:p w14:paraId="7BC978B7" w14:textId="77777777" w:rsidR="00172660" w:rsidRPr="000B5DAD" w:rsidRDefault="00172660" w:rsidP="00E265C5">
      <w:pPr>
        <w:ind w:firstLine="426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7B28ECB4" w14:textId="77777777" w:rsidR="000B5DAD" w:rsidRPr="00A81894" w:rsidRDefault="000B5DAD" w:rsidP="003553B7">
      <w:pPr>
        <w:pStyle w:val="NormaleWeb"/>
        <w:shd w:val="clear" w:color="auto" w:fill="FFFFFF"/>
        <w:jc w:val="both"/>
        <w:rPr>
          <w:rFonts w:ascii="Calibri" w:hAnsi="Calibri" w:cs="Calibri"/>
          <w:i/>
          <w:iCs/>
          <w:color w:val="000000" w:themeColor="text1"/>
        </w:rPr>
      </w:pPr>
      <w:r w:rsidRPr="000B5DAD">
        <w:rPr>
          <w:rFonts w:ascii="Calibri" w:hAnsi="Calibri" w:cs="Calibri"/>
        </w:rPr>
        <w:lastRenderedPageBreak/>
        <w:t xml:space="preserve">Nel corso dell’assemblea </w:t>
      </w:r>
      <w:r w:rsidRPr="000B5DAD">
        <w:rPr>
          <w:rFonts w:ascii="Calibri" w:hAnsi="Calibri" w:cs="Calibri"/>
          <w:color w:val="000000" w:themeColor="text1"/>
        </w:rPr>
        <w:t>sono state</w:t>
      </w:r>
      <w:r w:rsidR="00FB2990">
        <w:rPr>
          <w:rFonts w:ascii="Calibri" w:hAnsi="Calibri" w:cs="Calibri"/>
          <w:color w:val="000000" w:themeColor="text1"/>
        </w:rPr>
        <w:t>,</w:t>
      </w:r>
      <w:r w:rsidRPr="000B5DAD">
        <w:rPr>
          <w:rFonts w:ascii="Calibri" w:hAnsi="Calibri" w:cs="Calibri"/>
          <w:color w:val="000000" w:themeColor="text1"/>
        </w:rPr>
        <w:t xml:space="preserve"> inoltre</w:t>
      </w:r>
      <w:r w:rsidR="00FB2990">
        <w:rPr>
          <w:rFonts w:ascii="Calibri" w:hAnsi="Calibri" w:cs="Calibri"/>
          <w:color w:val="000000" w:themeColor="text1"/>
        </w:rPr>
        <w:t>,</w:t>
      </w:r>
      <w:r w:rsidRPr="000B5DAD">
        <w:rPr>
          <w:rFonts w:ascii="Calibri" w:hAnsi="Calibri" w:cs="Calibri"/>
          <w:color w:val="000000" w:themeColor="text1"/>
        </w:rPr>
        <w:t xml:space="preserve"> consegnate le borse di studio riservate ai soci Bcc con le quali l’Istituto </w:t>
      </w:r>
      <w:r w:rsidRPr="000B5DAD">
        <w:rPr>
          <w:rFonts w:ascii="Calibri" w:hAnsi="Calibri" w:cs="Calibri"/>
          <w:color w:val="000000" w:themeColor="text1"/>
          <w:shd w:val="clear" w:color="auto" w:fill="FFFFFF"/>
        </w:rPr>
        <w:t xml:space="preserve">premia ogni anno gli studenti Soci meritevoli titolari di laurea specialistica. Le borse da 800 euro sono andate a </w:t>
      </w:r>
      <w:r w:rsidRPr="00A81894">
        <w:rPr>
          <w:rFonts w:ascii="Calibri" w:hAnsi="Calibri" w:cs="Calibri"/>
          <w:b/>
          <w:bCs/>
          <w:color w:val="222222"/>
          <w:shd w:val="clear" w:color="auto" w:fill="FFFFFF"/>
        </w:rPr>
        <w:t>Cerise Michel</w:t>
      </w:r>
      <w:r w:rsidRPr="000B5DAD">
        <w:rPr>
          <w:rFonts w:ascii="Calibri" w:hAnsi="Calibri" w:cs="Calibri"/>
          <w:color w:val="222222"/>
          <w:shd w:val="clear" w:color="auto" w:fill="FFFFFF"/>
        </w:rPr>
        <w:t xml:space="preserve"> (Matematica) e </w:t>
      </w:r>
      <w:r w:rsidRPr="00A81894">
        <w:rPr>
          <w:rFonts w:ascii="Calibri" w:hAnsi="Calibri" w:cs="Calibri"/>
          <w:b/>
          <w:bCs/>
          <w:color w:val="222222"/>
          <w:shd w:val="clear" w:color="auto" w:fill="FFFFFF"/>
        </w:rPr>
        <w:t>Fornaro Gianluca</w:t>
      </w:r>
      <w:r w:rsidRPr="000B5DAD"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Pr="000B5DAD">
        <w:rPr>
          <w:rFonts w:ascii="Calibri" w:hAnsi="Calibri" w:cs="Calibri"/>
          <w:color w:val="222222"/>
        </w:rPr>
        <w:t xml:space="preserve">Architettura costruzione e città). </w:t>
      </w:r>
      <w:r w:rsidR="00FB2990">
        <w:rPr>
          <w:rFonts w:ascii="Calibri" w:hAnsi="Calibri" w:cs="Calibri"/>
          <w:color w:val="000000" w:themeColor="text1"/>
          <w:shd w:val="clear" w:color="auto" w:fill="FFFFFF"/>
        </w:rPr>
        <w:t xml:space="preserve">Non sono, infine, mancati i riconoscimenti e ringraziamenti </w:t>
      </w:r>
      <w:r w:rsidR="00FB2990">
        <w:rPr>
          <w:rFonts w:ascii="Calibri" w:hAnsi="Calibri" w:cs="Calibri"/>
          <w:color w:val="000000" w:themeColor="text1"/>
        </w:rPr>
        <w:t>a</w:t>
      </w:r>
      <w:r w:rsidRPr="000B5DAD">
        <w:rPr>
          <w:rFonts w:ascii="Calibri" w:hAnsi="Calibri" w:cs="Calibri"/>
          <w:color w:val="000000" w:themeColor="text1"/>
        </w:rPr>
        <w:t xml:space="preserve">i dipendenti </w:t>
      </w:r>
      <w:r w:rsidR="003553B7">
        <w:rPr>
          <w:rFonts w:ascii="Calibri" w:hAnsi="Calibri" w:cs="Calibri"/>
          <w:color w:val="000000" w:themeColor="text1"/>
        </w:rPr>
        <w:t xml:space="preserve">che quest’anno hanno raggiunto i </w:t>
      </w:r>
      <w:r w:rsidRPr="000B5DAD">
        <w:rPr>
          <w:rFonts w:ascii="Calibri" w:hAnsi="Calibri" w:cs="Calibri"/>
          <w:color w:val="000000" w:themeColor="text1"/>
        </w:rPr>
        <w:t>25 anni di anzianità</w:t>
      </w:r>
      <w:r w:rsidR="00FB2990">
        <w:rPr>
          <w:rFonts w:ascii="Calibri" w:hAnsi="Calibri" w:cs="Calibri"/>
          <w:color w:val="000000" w:themeColor="text1"/>
        </w:rPr>
        <w:t>:</w:t>
      </w:r>
      <w:r w:rsidR="003553B7">
        <w:rPr>
          <w:rFonts w:ascii="Calibri" w:hAnsi="Calibri" w:cs="Calibri"/>
          <w:color w:val="000000" w:themeColor="text1"/>
        </w:rPr>
        <w:t xml:space="preserve"> </w:t>
      </w:r>
      <w:r w:rsidR="003553B7" w:rsidRPr="00A81894">
        <w:rPr>
          <w:rFonts w:ascii="Calibri" w:hAnsi="Calibri" w:cs="Calibri"/>
          <w:i/>
          <w:iCs/>
          <w:color w:val="000000" w:themeColor="text1"/>
        </w:rPr>
        <w:t>Brunetti Alessandro, Tagliaferri Donatella, Casale Brunet</w:t>
      </w:r>
      <w:r w:rsidR="000E47D8">
        <w:rPr>
          <w:rFonts w:ascii="Calibri" w:hAnsi="Calibri" w:cs="Calibri"/>
          <w:i/>
          <w:iCs/>
          <w:color w:val="000000" w:themeColor="text1"/>
        </w:rPr>
        <w:t xml:space="preserve"> </w:t>
      </w:r>
      <w:r w:rsidR="003553B7" w:rsidRPr="00A81894">
        <w:rPr>
          <w:rFonts w:ascii="Calibri" w:hAnsi="Calibri" w:cs="Calibri"/>
          <w:i/>
          <w:iCs/>
          <w:color w:val="000000" w:themeColor="text1"/>
        </w:rPr>
        <w:t>Elisa</w:t>
      </w:r>
      <w:r w:rsidR="000E47D8">
        <w:rPr>
          <w:rFonts w:ascii="Calibri" w:hAnsi="Calibri" w:cs="Calibri"/>
          <w:i/>
          <w:iCs/>
          <w:color w:val="000000" w:themeColor="text1"/>
        </w:rPr>
        <w:t xml:space="preserve">, </w:t>
      </w:r>
      <w:proofErr w:type="spellStart"/>
      <w:r w:rsidR="003553B7" w:rsidRPr="00A81894">
        <w:rPr>
          <w:rFonts w:ascii="Calibri" w:hAnsi="Calibri" w:cs="Calibri"/>
          <w:i/>
          <w:iCs/>
          <w:color w:val="000000" w:themeColor="text1"/>
        </w:rPr>
        <w:t>Fassoni</w:t>
      </w:r>
      <w:proofErr w:type="spellEnd"/>
      <w:r w:rsidR="000E47D8">
        <w:rPr>
          <w:rFonts w:ascii="Calibri" w:hAnsi="Calibri" w:cs="Calibri"/>
          <w:i/>
          <w:iCs/>
          <w:color w:val="000000" w:themeColor="text1"/>
        </w:rPr>
        <w:t xml:space="preserve"> </w:t>
      </w:r>
      <w:r w:rsidR="003553B7" w:rsidRPr="00A81894">
        <w:rPr>
          <w:rFonts w:ascii="Calibri" w:hAnsi="Calibri" w:cs="Calibri"/>
          <w:i/>
          <w:iCs/>
          <w:color w:val="000000" w:themeColor="text1"/>
        </w:rPr>
        <w:t xml:space="preserve">Stefano Mario, Coppotelli Daniela, </w:t>
      </w:r>
      <w:proofErr w:type="spellStart"/>
      <w:r w:rsidR="003553B7" w:rsidRPr="00A81894">
        <w:rPr>
          <w:rFonts w:ascii="Calibri" w:hAnsi="Calibri" w:cs="Calibri"/>
          <w:i/>
          <w:iCs/>
          <w:color w:val="000000" w:themeColor="text1"/>
        </w:rPr>
        <w:t>Perrod</w:t>
      </w:r>
      <w:proofErr w:type="spellEnd"/>
      <w:r w:rsidR="003553B7" w:rsidRPr="00A81894">
        <w:rPr>
          <w:rFonts w:ascii="Calibri" w:hAnsi="Calibri" w:cs="Calibri"/>
          <w:i/>
          <w:iCs/>
          <w:color w:val="000000" w:themeColor="text1"/>
        </w:rPr>
        <w:t xml:space="preserve"> Loris, Pession Giorgio e Marra Roberto. </w:t>
      </w:r>
    </w:p>
    <w:p w14:paraId="6C0DA8B4" w14:textId="77777777" w:rsidR="007625A7" w:rsidRDefault="007625A7" w:rsidP="00E265C5">
      <w:pPr>
        <w:ind w:firstLine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30DF035" w14:textId="77777777" w:rsidR="00E91455" w:rsidRPr="00CC3606" w:rsidRDefault="004D5206" w:rsidP="00E44578">
      <w:pPr>
        <w:spacing w:after="120" w:line="276" w:lineRule="auto"/>
        <w:ind w:right="-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Contatto stampa </w:t>
      </w:r>
      <w:r w:rsidR="00CE485C">
        <w:rPr>
          <w:rFonts w:asciiTheme="minorHAnsi" w:hAnsiTheme="minorHAnsi" w:cstheme="minorHAnsi"/>
          <w:lang w:val="it-IT"/>
        </w:rPr>
        <w:t xml:space="preserve">Moreno Vignolini - </w:t>
      </w:r>
      <w:r w:rsidR="00E91455">
        <w:rPr>
          <w:rFonts w:asciiTheme="minorHAnsi" w:hAnsiTheme="minorHAnsi" w:cstheme="minorHAnsi"/>
          <w:lang w:val="it-IT"/>
        </w:rPr>
        <w:t xml:space="preserve">328.8270038 </w:t>
      </w:r>
      <w:r w:rsidR="00540D64">
        <w:rPr>
          <w:rFonts w:asciiTheme="minorHAnsi" w:hAnsiTheme="minorHAnsi" w:cstheme="minorHAnsi"/>
          <w:lang w:val="it-IT"/>
        </w:rPr>
        <w:t>–</w:t>
      </w:r>
      <w:r w:rsidR="00E91455">
        <w:rPr>
          <w:rFonts w:asciiTheme="minorHAnsi" w:hAnsiTheme="minorHAnsi" w:cstheme="minorHAnsi"/>
          <w:lang w:val="it-IT"/>
        </w:rPr>
        <w:t xml:space="preserve"> </w:t>
      </w:r>
      <w:hyperlink r:id="rId7" w:history="1">
        <w:r w:rsidR="00540D64">
          <w:rPr>
            <w:rStyle w:val="Collegamentoipertestuale"/>
            <w:rFonts w:asciiTheme="minorHAnsi" w:hAnsiTheme="minorHAnsi" w:cstheme="minorHAnsi"/>
            <w:lang w:val="it-IT"/>
          </w:rPr>
          <w:t>morenovignolini@gmail.com</w:t>
        </w:r>
      </w:hyperlink>
      <w:r w:rsidR="00540D64">
        <w:rPr>
          <w:rStyle w:val="Collegamentoipertestuale"/>
          <w:rFonts w:asciiTheme="minorHAnsi" w:hAnsiTheme="minorHAnsi" w:cstheme="minorHAnsi"/>
          <w:lang w:val="it-IT"/>
        </w:rPr>
        <w:t xml:space="preserve"> </w:t>
      </w:r>
    </w:p>
    <w:p w14:paraId="28C513F9" w14:textId="77777777" w:rsidR="00AF4E4D" w:rsidRPr="00CC3606" w:rsidRDefault="00AF4E4D" w:rsidP="0045091A">
      <w:pPr>
        <w:spacing w:after="120" w:line="276" w:lineRule="auto"/>
        <w:ind w:left="708" w:right="-1"/>
        <w:rPr>
          <w:rFonts w:asciiTheme="minorHAnsi" w:hAnsiTheme="minorHAnsi" w:cstheme="minorHAnsi"/>
          <w:lang w:val="it-IT"/>
        </w:rPr>
      </w:pPr>
    </w:p>
    <w:sectPr w:rsidR="00AF4E4D" w:rsidRPr="00CC3606" w:rsidSect="007C6474">
      <w:headerReference w:type="default" r:id="rId8"/>
      <w:footerReference w:type="default" r:id="rId9"/>
      <w:pgSz w:w="11906" w:h="16838"/>
      <w:pgMar w:top="1448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ECB1" w14:textId="77777777" w:rsidR="00684D19" w:rsidRDefault="00684D19">
      <w:r>
        <w:separator/>
      </w:r>
    </w:p>
  </w:endnote>
  <w:endnote w:type="continuationSeparator" w:id="0">
    <w:p w14:paraId="1EAA3D89" w14:textId="77777777" w:rsidR="00684D19" w:rsidRDefault="0068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4FC8" w14:textId="77777777" w:rsidR="009154C5" w:rsidRPr="007C6474" w:rsidRDefault="009154C5" w:rsidP="00432367">
    <w:pPr>
      <w:pStyle w:val="Pidipagina"/>
      <w:jc w:val="center"/>
      <w:rPr>
        <w:color w:val="244061"/>
        <w:sz w:val="12"/>
        <w:szCs w:val="12"/>
        <w:lang w:val="it-IT"/>
      </w:rPr>
    </w:pPr>
    <w:r w:rsidRPr="007C6474">
      <w:rPr>
        <w:color w:val="244061"/>
        <w:sz w:val="12"/>
        <w:szCs w:val="12"/>
        <w:lang w:val="it-IT"/>
      </w:rPr>
      <w:t>Aderente al Fondo di Garanzia dei Depositanti del Credito Cooperativo, al Fondo Nazionale di Garanzia, al Fondo di Garanzia degli Obbligazionisti del Credito Cooperativo,</w:t>
    </w:r>
  </w:p>
  <w:p w14:paraId="3EF68C64" w14:textId="77777777" w:rsidR="009154C5" w:rsidRPr="007F424D" w:rsidRDefault="009154C5" w:rsidP="00432367">
    <w:pPr>
      <w:pStyle w:val="Pidipagina"/>
      <w:jc w:val="center"/>
      <w:rPr>
        <w:color w:val="244061"/>
        <w:sz w:val="12"/>
        <w:szCs w:val="12"/>
        <w:lang w:val="it-IT"/>
      </w:rPr>
    </w:pPr>
    <w:r w:rsidRPr="007F424D">
      <w:rPr>
        <w:color w:val="244061"/>
        <w:sz w:val="12"/>
        <w:szCs w:val="12"/>
        <w:lang w:val="it-IT"/>
      </w:rPr>
      <w:t>al Fondo di Garanzia Istituzionale del Credito Cooperativo – Iscritta al Registro Regionale Enti Cooperativi sezione Mutualità Prevalente al nr A160476</w:t>
    </w:r>
  </w:p>
  <w:p w14:paraId="13749EFD" w14:textId="77777777" w:rsidR="009154C5" w:rsidRPr="007F424D" w:rsidRDefault="009154C5" w:rsidP="00432367">
    <w:pPr>
      <w:pStyle w:val="Pidipagina"/>
      <w:jc w:val="center"/>
      <w:rPr>
        <w:color w:val="244061"/>
        <w:sz w:val="12"/>
        <w:szCs w:val="12"/>
        <w:lang w:val="it-IT"/>
      </w:rPr>
    </w:pPr>
    <w:r w:rsidRPr="00372018">
      <w:rPr>
        <w:color w:val="244061"/>
        <w:sz w:val="12"/>
        <w:szCs w:val="12"/>
        <w:lang w:val="it-IT"/>
      </w:rPr>
      <w:t xml:space="preserve">Imposta di bollo, ove dovuta, assolta in modo virtuale, aut. </w:t>
    </w:r>
    <w:r w:rsidRPr="007F424D">
      <w:rPr>
        <w:color w:val="244061"/>
        <w:sz w:val="12"/>
        <w:szCs w:val="12"/>
        <w:lang w:val="it-IT"/>
      </w:rPr>
      <w:t>Int. Fin. Aosta n. 12257/2 del 24/12/1980</w:t>
    </w:r>
  </w:p>
  <w:p w14:paraId="7C040E66" w14:textId="77777777" w:rsidR="009154C5" w:rsidRPr="007F424D" w:rsidRDefault="009154C5" w:rsidP="00986BA6">
    <w:pPr>
      <w:pStyle w:val="Pidipagina"/>
      <w:rPr>
        <w:color w:val="244061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A468" w14:textId="77777777" w:rsidR="00684D19" w:rsidRDefault="00684D19">
      <w:r>
        <w:separator/>
      </w:r>
    </w:p>
  </w:footnote>
  <w:footnote w:type="continuationSeparator" w:id="0">
    <w:p w14:paraId="31FAE4F4" w14:textId="77777777" w:rsidR="00684D19" w:rsidRDefault="0068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30A9" w14:textId="77777777" w:rsidR="009154C5" w:rsidRDefault="009154C5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54A87" wp14:editId="6965BDB7">
              <wp:simplePos x="0" y="0"/>
              <wp:positionH relativeFrom="column">
                <wp:posOffset>3429000</wp:posOffset>
              </wp:positionH>
              <wp:positionV relativeFrom="paragraph">
                <wp:posOffset>119380</wp:posOffset>
              </wp:positionV>
              <wp:extent cx="2857500" cy="571500"/>
              <wp:effectExtent l="0" t="0" r="12700" b="1270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BEE75" w14:textId="77777777" w:rsidR="009154C5" w:rsidRPr="00372018" w:rsidRDefault="009154C5" w:rsidP="007460B0">
                          <w:pPr>
                            <w:pStyle w:val="Pidipagina"/>
                            <w:jc w:val="center"/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</w:pPr>
                          <w:r w:rsidRPr="007F424D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 xml:space="preserve">S.C. – Sede Legale: Fraz. </w:t>
                          </w:r>
                          <w:proofErr w:type="spellStart"/>
                          <w:r w:rsidRPr="00372018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>Taxel</w:t>
                          </w:r>
                          <w:proofErr w:type="spellEnd"/>
                          <w:r w:rsidRPr="00372018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 xml:space="preserve"> 26 - 11020 GRESSAN (AO)</w:t>
                          </w:r>
                        </w:p>
                        <w:p w14:paraId="1817BE6C" w14:textId="77777777" w:rsidR="009154C5" w:rsidRPr="00372018" w:rsidRDefault="009154C5" w:rsidP="00432367">
                          <w:pPr>
                            <w:pStyle w:val="Pidipagina"/>
                            <w:jc w:val="center"/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</w:pPr>
                          <w:r w:rsidRPr="00372018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>Cod. ABI 08587 – Banca iscritta all’Albo Nazionale delle banche al N. 4887</w:t>
                          </w:r>
                        </w:p>
                        <w:p w14:paraId="61F0E663" w14:textId="77777777" w:rsidR="009154C5" w:rsidRPr="007F424D" w:rsidRDefault="009154C5" w:rsidP="007460B0">
                          <w:pPr>
                            <w:pStyle w:val="Pidipagina"/>
                            <w:jc w:val="center"/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</w:pPr>
                          <w:r w:rsidRPr="007F424D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>C.F./ P. IVA/</w:t>
                          </w:r>
                          <w:proofErr w:type="spellStart"/>
                          <w:r w:rsidRPr="007F424D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>Iscr.Reg</w:t>
                          </w:r>
                          <w:proofErr w:type="spellEnd"/>
                          <w:r w:rsidRPr="007F424D">
                            <w:rPr>
                              <w:color w:val="244061"/>
                              <w:sz w:val="11"/>
                              <w:szCs w:val="11"/>
                              <w:lang w:val="it-IT"/>
                            </w:rPr>
                            <w:t>. Imprese di Aosta 00365360072 – R.E.A. Aosta N. 36503</w:t>
                          </w:r>
                        </w:p>
                        <w:p w14:paraId="71C343CC" w14:textId="77777777" w:rsidR="009154C5" w:rsidRPr="00406D43" w:rsidRDefault="009154C5" w:rsidP="00432367">
                          <w:pPr>
                            <w:pStyle w:val="Pidipagina"/>
                            <w:jc w:val="center"/>
                            <w:rPr>
                              <w:color w:val="244061"/>
                              <w:sz w:val="11"/>
                              <w:szCs w:val="11"/>
                              <w:lang w:val="en-GB"/>
                            </w:rPr>
                          </w:pPr>
                          <w:r w:rsidRPr="00406D43">
                            <w:rPr>
                              <w:color w:val="244061"/>
                              <w:sz w:val="11"/>
                              <w:szCs w:val="11"/>
                              <w:lang w:val="en-GB"/>
                            </w:rPr>
                            <w:t>Tel. 0165 237711 – fax 0165 262857</w:t>
                          </w:r>
                        </w:p>
                        <w:p w14:paraId="6B0CCF29" w14:textId="77777777" w:rsidR="009154C5" w:rsidRPr="00406D43" w:rsidRDefault="00000000" w:rsidP="00BF2B4C">
                          <w:pPr>
                            <w:pStyle w:val="Pidipagina"/>
                            <w:jc w:val="center"/>
                            <w:rPr>
                              <w:color w:val="244061"/>
                              <w:sz w:val="11"/>
                              <w:szCs w:val="11"/>
                              <w:lang w:val="en-GB"/>
                            </w:rPr>
                          </w:pPr>
                          <w:hyperlink r:id="rId1" w:history="1">
                            <w:r w:rsidR="009154C5" w:rsidRPr="00406D43">
                              <w:rPr>
                                <w:rStyle w:val="Collegamentoipertestuale"/>
                                <w:color w:val="244061"/>
                                <w:sz w:val="11"/>
                                <w:szCs w:val="11"/>
                                <w:lang w:val="en-GB"/>
                              </w:rPr>
                              <w:t>segreteria@valdostana.bcc.it</w:t>
                            </w:r>
                          </w:hyperlink>
                          <w:r w:rsidR="009154C5" w:rsidRPr="00406D43">
                            <w:rPr>
                              <w:color w:val="244061"/>
                              <w:sz w:val="11"/>
                              <w:szCs w:val="11"/>
                              <w:lang w:val="en-GB"/>
                            </w:rPr>
                            <w:t xml:space="preserve"> – </w:t>
                          </w:r>
                          <w:hyperlink r:id="rId2" w:history="1">
                            <w:r w:rsidR="009154C5" w:rsidRPr="00406D43">
                              <w:rPr>
                                <w:rStyle w:val="Collegamentoipertestuale"/>
                                <w:color w:val="244061"/>
                                <w:sz w:val="11"/>
                                <w:szCs w:val="11"/>
                                <w:lang w:val="en-GB"/>
                              </w:rPr>
                              <w:t>www.valdostana.bcc.it</w:t>
                            </w:r>
                          </w:hyperlink>
                          <w:r w:rsidR="009154C5" w:rsidRPr="00406D43">
                            <w:rPr>
                              <w:color w:val="244061"/>
                              <w:sz w:val="11"/>
                              <w:szCs w:val="11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54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pt;margin-top:9.4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" stroked="f">
              <v:textbox>
                <w:txbxContent>
                  <w:p w14:paraId="2B9BEE75" w14:textId="77777777" w:rsidR="009154C5" w:rsidRPr="00372018" w:rsidRDefault="009154C5" w:rsidP="007460B0">
                    <w:pPr>
                      <w:pStyle w:val="Pidipagina"/>
                      <w:jc w:val="center"/>
                      <w:rPr>
                        <w:color w:val="244061"/>
                        <w:sz w:val="11"/>
                        <w:szCs w:val="11"/>
                        <w:lang w:val="it-IT"/>
                      </w:rPr>
                    </w:pPr>
                    <w:r w:rsidRPr="007F424D">
                      <w:rPr>
                        <w:color w:val="244061"/>
                        <w:sz w:val="11"/>
                        <w:szCs w:val="11"/>
                        <w:lang w:val="it-IT"/>
                      </w:rPr>
                      <w:t xml:space="preserve">S.C. – Sede Legale: Fraz. </w:t>
                    </w:r>
                    <w:r w:rsidRPr="00372018">
                      <w:rPr>
                        <w:color w:val="244061"/>
                        <w:sz w:val="11"/>
                        <w:szCs w:val="11"/>
                        <w:lang w:val="it-IT"/>
                      </w:rPr>
                      <w:t>Taxel 26 - 11020 GRESSAN (AO)</w:t>
                    </w:r>
                  </w:p>
                  <w:p w14:paraId="1817BE6C" w14:textId="77777777" w:rsidR="009154C5" w:rsidRPr="00372018" w:rsidRDefault="009154C5" w:rsidP="00432367">
                    <w:pPr>
                      <w:pStyle w:val="Pidipagina"/>
                      <w:jc w:val="center"/>
                      <w:rPr>
                        <w:color w:val="244061"/>
                        <w:sz w:val="11"/>
                        <w:szCs w:val="11"/>
                        <w:lang w:val="it-IT"/>
                      </w:rPr>
                    </w:pPr>
                    <w:r w:rsidRPr="00372018">
                      <w:rPr>
                        <w:color w:val="244061"/>
                        <w:sz w:val="11"/>
                        <w:szCs w:val="11"/>
                        <w:lang w:val="it-IT"/>
                      </w:rPr>
                      <w:t>Cod. ABI 08587 – Banca iscritta all’Albo Nazionale delle banche al N. 4887</w:t>
                    </w:r>
                  </w:p>
                  <w:p w14:paraId="61F0E663" w14:textId="77777777" w:rsidR="009154C5" w:rsidRPr="007F424D" w:rsidRDefault="009154C5" w:rsidP="007460B0">
                    <w:pPr>
                      <w:pStyle w:val="Pidipagina"/>
                      <w:jc w:val="center"/>
                      <w:rPr>
                        <w:color w:val="244061"/>
                        <w:sz w:val="11"/>
                        <w:szCs w:val="11"/>
                        <w:lang w:val="it-IT"/>
                      </w:rPr>
                    </w:pPr>
                    <w:r w:rsidRPr="007F424D">
                      <w:rPr>
                        <w:color w:val="244061"/>
                        <w:sz w:val="11"/>
                        <w:szCs w:val="11"/>
                        <w:lang w:val="it-IT"/>
                      </w:rPr>
                      <w:t>C.F./ P. IVA/Iscr.Reg. Imprese di Aosta 00365360072 – R.E.A. Aosta N. 36503</w:t>
                    </w:r>
                  </w:p>
                  <w:p w14:paraId="71C343CC" w14:textId="77777777" w:rsidR="009154C5" w:rsidRPr="00406D43" w:rsidRDefault="009154C5" w:rsidP="00432367">
                    <w:pPr>
                      <w:pStyle w:val="Pidipagina"/>
                      <w:jc w:val="center"/>
                      <w:rPr>
                        <w:color w:val="244061"/>
                        <w:sz w:val="11"/>
                        <w:szCs w:val="11"/>
                        <w:lang w:val="en-GB"/>
                      </w:rPr>
                    </w:pPr>
                    <w:r w:rsidRPr="00406D43">
                      <w:rPr>
                        <w:color w:val="244061"/>
                        <w:sz w:val="11"/>
                        <w:szCs w:val="11"/>
                        <w:lang w:val="en-GB"/>
                      </w:rPr>
                      <w:t>Tel. 0165 237711 – fax 0165 262857</w:t>
                    </w:r>
                  </w:p>
                  <w:p w14:paraId="6B0CCF29" w14:textId="77777777" w:rsidR="009154C5" w:rsidRPr="00406D43" w:rsidRDefault="00000000" w:rsidP="00BF2B4C">
                    <w:pPr>
                      <w:pStyle w:val="Pidipagina"/>
                      <w:jc w:val="center"/>
                      <w:rPr>
                        <w:color w:val="244061"/>
                        <w:sz w:val="11"/>
                        <w:szCs w:val="11"/>
                        <w:lang w:val="en-GB"/>
                      </w:rPr>
                    </w:pPr>
                    <w:hyperlink r:id="rId3" w:history="1">
                      <w:r w:rsidR="009154C5" w:rsidRPr="00406D43">
                        <w:rPr>
                          <w:rStyle w:val="Collegamentoipertestuale"/>
                          <w:color w:val="244061"/>
                          <w:sz w:val="11"/>
                          <w:szCs w:val="11"/>
                          <w:lang w:val="en-GB"/>
                        </w:rPr>
                        <w:t>segreteria@valdostana.bcc.it</w:t>
                      </w:r>
                    </w:hyperlink>
                    <w:r w:rsidR="009154C5" w:rsidRPr="00406D43">
                      <w:rPr>
                        <w:color w:val="244061"/>
                        <w:sz w:val="11"/>
                        <w:szCs w:val="11"/>
                        <w:lang w:val="en-GB"/>
                      </w:rPr>
                      <w:t xml:space="preserve"> – </w:t>
                    </w:r>
                    <w:hyperlink r:id="rId4" w:history="1">
                      <w:r w:rsidR="009154C5" w:rsidRPr="00406D43">
                        <w:rPr>
                          <w:rStyle w:val="Collegamentoipertestuale"/>
                          <w:color w:val="244061"/>
                          <w:sz w:val="11"/>
                          <w:szCs w:val="11"/>
                          <w:lang w:val="en-GB"/>
                        </w:rPr>
                        <w:t>www.valdostana.bcc.it</w:t>
                      </w:r>
                    </w:hyperlink>
                    <w:r w:rsidR="009154C5" w:rsidRPr="00406D43">
                      <w:rPr>
                        <w:color w:val="244061"/>
                        <w:sz w:val="11"/>
                        <w:szCs w:val="11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45D5AB4D" wp14:editId="400BCC23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267710" cy="711835"/>
          <wp:effectExtent l="0" t="0" r="8890" b="0"/>
          <wp:wrapSquare wrapText="bothSides"/>
          <wp:docPr id="5" name="Immagine 2" descr="Macintosh HD:Users:morenovignolini:Desktop:BCCV:LOGO NUOVO BCCV positivo-este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renovignolini:Desktop:BCCV:LOGO NUOVO BCCV positivo-estes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71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AA70C" w14:textId="77777777" w:rsidR="009154C5" w:rsidRDefault="009154C5" w:rsidP="00BF2B4C">
    <w:pPr>
      <w:pStyle w:val="Intestazione"/>
      <w:pBdr>
        <w:bottom w:val="single" w:sz="4" w:space="1" w:color="auto"/>
      </w:pBdr>
    </w:pPr>
  </w:p>
  <w:p w14:paraId="75576786" w14:textId="77777777" w:rsidR="009154C5" w:rsidRPr="007C6474" w:rsidRDefault="009154C5" w:rsidP="007C6474">
    <w:pPr>
      <w:pStyle w:val="Intestazione"/>
      <w:pBdr>
        <w:bottom w:val="single" w:sz="4" w:space="1" w:color="auto"/>
      </w:pBdr>
      <w:jc w:val="right"/>
      <w:rPr>
        <w:sz w:val="18"/>
        <w:szCs w:val="18"/>
      </w:rPr>
    </w:pPr>
  </w:p>
  <w:p w14:paraId="352B7CBC" w14:textId="77777777" w:rsidR="009154C5" w:rsidRPr="007C6474" w:rsidRDefault="009154C5" w:rsidP="007C6474">
    <w:pPr>
      <w:pStyle w:val="Intestazione"/>
      <w:pBdr>
        <w:bottom w:val="single" w:sz="4" w:space="1" w:color="auto"/>
      </w:pBd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839A1C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DC15DA"/>
    <w:multiLevelType w:val="hybridMultilevel"/>
    <w:tmpl w:val="A75A97A4"/>
    <w:lvl w:ilvl="0" w:tplc="28B40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B1FC9"/>
    <w:multiLevelType w:val="hybridMultilevel"/>
    <w:tmpl w:val="75C6B1A6"/>
    <w:lvl w:ilvl="0" w:tplc="C55288A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2690"/>
    <w:multiLevelType w:val="hybridMultilevel"/>
    <w:tmpl w:val="9398B3D0"/>
    <w:lvl w:ilvl="0" w:tplc="70305C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232B0"/>
    <w:multiLevelType w:val="multilevel"/>
    <w:tmpl w:val="900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307564">
    <w:abstractNumId w:val="3"/>
  </w:num>
  <w:num w:numId="2" w16cid:durableId="388575843">
    <w:abstractNumId w:val="2"/>
  </w:num>
  <w:num w:numId="3" w16cid:durableId="1575433876">
    <w:abstractNumId w:val="1"/>
  </w:num>
  <w:num w:numId="4" w16cid:durableId="591744947">
    <w:abstractNumId w:val="0"/>
  </w:num>
  <w:num w:numId="5" w16cid:durableId="1834952369">
    <w:abstractNumId w:val="5"/>
  </w:num>
  <w:num w:numId="6" w16cid:durableId="114924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2"/>
    <w:rsid w:val="00025F2D"/>
    <w:rsid w:val="0002799E"/>
    <w:rsid w:val="00035E2E"/>
    <w:rsid w:val="0004021F"/>
    <w:rsid w:val="00047B25"/>
    <w:rsid w:val="0005318D"/>
    <w:rsid w:val="0006685B"/>
    <w:rsid w:val="00067E37"/>
    <w:rsid w:val="000729FE"/>
    <w:rsid w:val="00073045"/>
    <w:rsid w:val="00075229"/>
    <w:rsid w:val="000838AA"/>
    <w:rsid w:val="00084141"/>
    <w:rsid w:val="000904B0"/>
    <w:rsid w:val="000944DF"/>
    <w:rsid w:val="000B5DAD"/>
    <w:rsid w:val="000C4344"/>
    <w:rsid w:val="000E47D8"/>
    <w:rsid w:val="000E4D34"/>
    <w:rsid w:val="000F7FC2"/>
    <w:rsid w:val="00105EE0"/>
    <w:rsid w:val="00112350"/>
    <w:rsid w:val="00123E8D"/>
    <w:rsid w:val="00166A6B"/>
    <w:rsid w:val="001673A2"/>
    <w:rsid w:val="00172660"/>
    <w:rsid w:val="00182250"/>
    <w:rsid w:val="00182D6F"/>
    <w:rsid w:val="001948A9"/>
    <w:rsid w:val="001976B2"/>
    <w:rsid w:val="001A4387"/>
    <w:rsid w:val="001A6111"/>
    <w:rsid w:val="001A6B33"/>
    <w:rsid w:val="001B3B13"/>
    <w:rsid w:val="001C19F1"/>
    <w:rsid w:val="001D18B2"/>
    <w:rsid w:val="001D3F73"/>
    <w:rsid w:val="001D4FA0"/>
    <w:rsid w:val="001F7D3C"/>
    <w:rsid w:val="00203E7D"/>
    <w:rsid w:val="00232892"/>
    <w:rsid w:val="0024302B"/>
    <w:rsid w:val="00243B9A"/>
    <w:rsid w:val="0026761F"/>
    <w:rsid w:val="0027136C"/>
    <w:rsid w:val="00273188"/>
    <w:rsid w:val="002876B9"/>
    <w:rsid w:val="002A6CFF"/>
    <w:rsid w:val="002B0F05"/>
    <w:rsid w:val="002B5FCE"/>
    <w:rsid w:val="002C073E"/>
    <w:rsid w:val="00310717"/>
    <w:rsid w:val="003553B7"/>
    <w:rsid w:val="003579B2"/>
    <w:rsid w:val="00372018"/>
    <w:rsid w:val="0038282B"/>
    <w:rsid w:val="00382B9B"/>
    <w:rsid w:val="00385FC9"/>
    <w:rsid w:val="00390C94"/>
    <w:rsid w:val="003963E3"/>
    <w:rsid w:val="003A3FF2"/>
    <w:rsid w:val="003C1A57"/>
    <w:rsid w:val="003C1FBF"/>
    <w:rsid w:val="003C3FB9"/>
    <w:rsid w:val="003D6D45"/>
    <w:rsid w:val="003F517E"/>
    <w:rsid w:val="00406D43"/>
    <w:rsid w:val="00413F1B"/>
    <w:rsid w:val="00422FC4"/>
    <w:rsid w:val="00432367"/>
    <w:rsid w:val="00433893"/>
    <w:rsid w:val="004443A2"/>
    <w:rsid w:val="0045091A"/>
    <w:rsid w:val="00451D74"/>
    <w:rsid w:val="004552B2"/>
    <w:rsid w:val="0045638A"/>
    <w:rsid w:val="00460295"/>
    <w:rsid w:val="00463201"/>
    <w:rsid w:val="00467512"/>
    <w:rsid w:val="0047144B"/>
    <w:rsid w:val="0048228B"/>
    <w:rsid w:val="00490E16"/>
    <w:rsid w:val="00496A2D"/>
    <w:rsid w:val="004A08E3"/>
    <w:rsid w:val="004A27F1"/>
    <w:rsid w:val="004A2F56"/>
    <w:rsid w:val="004A56F5"/>
    <w:rsid w:val="004B2009"/>
    <w:rsid w:val="004B722C"/>
    <w:rsid w:val="004C6352"/>
    <w:rsid w:val="004D5206"/>
    <w:rsid w:val="004D7F85"/>
    <w:rsid w:val="004E433A"/>
    <w:rsid w:val="004F0F73"/>
    <w:rsid w:val="00507745"/>
    <w:rsid w:val="00514B7E"/>
    <w:rsid w:val="005400E2"/>
    <w:rsid w:val="00540D64"/>
    <w:rsid w:val="00571935"/>
    <w:rsid w:val="005904F8"/>
    <w:rsid w:val="00593814"/>
    <w:rsid w:val="005951DE"/>
    <w:rsid w:val="00597419"/>
    <w:rsid w:val="005A24E2"/>
    <w:rsid w:val="005A4C15"/>
    <w:rsid w:val="005B6B38"/>
    <w:rsid w:val="005B6D35"/>
    <w:rsid w:val="005C61C5"/>
    <w:rsid w:val="005D6D0A"/>
    <w:rsid w:val="005E1BE5"/>
    <w:rsid w:val="005F6C3F"/>
    <w:rsid w:val="00603F40"/>
    <w:rsid w:val="00612B80"/>
    <w:rsid w:val="006136CB"/>
    <w:rsid w:val="00621391"/>
    <w:rsid w:val="00632BFD"/>
    <w:rsid w:val="00634112"/>
    <w:rsid w:val="006402A0"/>
    <w:rsid w:val="006404C0"/>
    <w:rsid w:val="00641328"/>
    <w:rsid w:val="00645A35"/>
    <w:rsid w:val="00652A27"/>
    <w:rsid w:val="0065567F"/>
    <w:rsid w:val="00666CF8"/>
    <w:rsid w:val="00673FAE"/>
    <w:rsid w:val="00675E94"/>
    <w:rsid w:val="00681D94"/>
    <w:rsid w:val="00684D19"/>
    <w:rsid w:val="006C1790"/>
    <w:rsid w:val="006C4BD5"/>
    <w:rsid w:val="006C605A"/>
    <w:rsid w:val="006D0E2E"/>
    <w:rsid w:val="006E18A8"/>
    <w:rsid w:val="006E30D0"/>
    <w:rsid w:val="00704E58"/>
    <w:rsid w:val="007071F2"/>
    <w:rsid w:val="007079B3"/>
    <w:rsid w:val="007144AE"/>
    <w:rsid w:val="00726551"/>
    <w:rsid w:val="007322C4"/>
    <w:rsid w:val="007328D3"/>
    <w:rsid w:val="00734CBE"/>
    <w:rsid w:val="00736EF8"/>
    <w:rsid w:val="00741C2F"/>
    <w:rsid w:val="007460B0"/>
    <w:rsid w:val="00750BC1"/>
    <w:rsid w:val="007625A7"/>
    <w:rsid w:val="00777FD6"/>
    <w:rsid w:val="007829E4"/>
    <w:rsid w:val="0079161F"/>
    <w:rsid w:val="007969F3"/>
    <w:rsid w:val="007C6474"/>
    <w:rsid w:val="007C72FD"/>
    <w:rsid w:val="007C7DED"/>
    <w:rsid w:val="007E1A3E"/>
    <w:rsid w:val="007E724A"/>
    <w:rsid w:val="007F424D"/>
    <w:rsid w:val="00814255"/>
    <w:rsid w:val="00820B38"/>
    <w:rsid w:val="008241B3"/>
    <w:rsid w:val="008243D3"/>
    <w:rsid w:val="008255A8"/>
    <w:rsid w:val="00831D2A"/>
    <w:rsid w:val="0083322A"/>
    <w:rsid w:val="00845042"/>
    <w:rsid w:val="00847386"/>
    <w:rsid w:val="0085731E"/>
    <w:rsid w:val="00860B9F"/>
    <w:rsid w:val="00862C94"/>
    <w:rsid w:val="008643FE"/>
    <w:rsid w:val="0086752B"/>
    <w:rsid w:val="00871E2B"/>
    <w:rsid w:val="008777FE"/>
    <w:rsid w:val="008819A4"/>
    <w:rsid w:val="00882239"/>
    <w:rsid w:val="00886108"/>
    <w:rsid w:val="00896439"/>
    <w:rsid w:val="008B2E21"/>
    <w:rsid w:val="008B680D"/>
    <w:rsid w:val="008D2906"/>
    <w:rsid w:val="008D430D"/>
    <w:rsid w:val="008D4953"/>
    <w:rsid w:val="008E37A9"/>
    <w:rsid w:val="008E540F"/>
    <w:rsid w:val="00912382"/>
    <w:rsid w:val="009123EF"/>
    <w:rsid w:val="009154C5"/>
    <w:rsid w:val="009227CB"/>
    <w:rsid w:val="00963639"/>
    <w:rsid w:val="0097564D"/>
    <w:rsid w:val="009757BD"/>
    <w:rsid w:val="009768D9"/>
    <w:rsid w:val="00986BA6"/>
    <w:rsid w:val="00994243"/>
    <w:rsid w:val="009A0183"/>
    <w:rsid w:val="009A564D"/>
    <w:rsid w:val="009B5B01"/>
    <w:rsid w:val="009C1082"/>
    <w:rsid w:val="009C473F"/>
    <w:rsid w:val="009D6580"/>
    <w:rsid w:val="009E6C57"/>
    <w:rsid w:val="009F044E"/>
    <w:rsid w:val="009F05D7"/>
    <w:rsid w:val="009F0DCB"/>
    <w:rsid w:val="00A06476"/>
    <w:rsid w:val="00A263E0"/>
    <w:rsid w:val="00A32A0C"/>
    <w:rsid w:val="00A44D5F"/>
    <w:rsid w:val="00A57991"/>
    <w:rsid w:val="00A70F93"/>
    <w:rsid w:val="00A74EAF"/>
    <w:rsid w:val="00A81894"/>
    <w:rsid w:val="00A93A55"/>
    <w:rsid w:val="00AA01EC"/>
    <w:rsid w:val="00AA1940"/>
    <w:rsid w:val="00AA3AD0"/>
    <w:rsid w:val="00AA3D7F"/>
    <w:rsid w:val="00AA69DC"/>
    <w:rsid w:val="00AC4AD6"/>
    <w:rsid w:val="00AD52D1"/>
    <w:rsid w:val="00AD6935"/>
    <w:rsid w:val="00AE19D2"/>
    <w:rsid w:val="00AE2998"/>
    <w:rsid w:val="00AF4E4D"/>
    <w:rsid w:val="00AF7D8C"/>
    <w:rsid w:val="00B03EF7"/>
    <w:rsid w:val="00B04CA6"/>
    <w:rsid w:val="00B168B6"/>
    <w:rsid w:val="00B30B34"/>
    <w:rsid w:val="00B3558D"/>
    <w:rsid w:val="00B46E7E"/>
    <w:rsid w:val="00B50AA3"/>
    <w:rsid w:val="00B55C13"/>
    <w:rsid w:val="00B75207"/>
    <w:rsid w:val="00B75BE0"/>
    <w:rsid w:val="00B77623"/>
    <w:rsid w:val="00B81CFC"/>
    <w:rsid w:val="00B91905"/>
    <w:rsid w:val="00B92B36"/>
    <w:rsid w:val="00B9682C"/>
    <w:rsid w:val="00BA0487"/>
    <w:rsid w:val="00BC7AA5"/>
    <w:rsid w:val="00BF2B4C"/>
    <w:rsid w:val="00BF5764"/>
    <w:rsid w:val="00BF7939"/>
    <w:rsid w:val="00C242AA"/>
    <w:rsid w:val="00C3011A"/>
    <w:rsid w:val="00C37FA6"/>
    <w:rsid w:val="00C42E4D"/>
    <w:rsid w:val="00C53F8E"/>
    <w:rsid w:val="00C76C66"/>
    <w:rsid w:val="00C77C8B"/>
    <w:rsid w:val="00C87C03"/>
    <w:rsid w:val="00C9124B"/>
    <w:rsid w:val="00C96053"/>
    <w:rsid w:val="00CB4611"/>
    <w:rsid w:val="00CC3606"/>
    <w:rsid w:val="00CD168A"/>
    <w:rsid w:val="00CD5203"/>
    <w:rsid w:val="00CE485C"/>
    <w:rsid w:val="00CF6CA9"/>
    <w:rsid w:val="00D00B9E"/>
    <w:rsid w:val="00D51FDD"/>
    <w:rsid w:val="00D55E82"/>
    <w:rsid w:val="00D60066"/>
    <w:rsid w:val="00D71122"/>
    <w:rsid w:val="00D9539F"/>
    <w:rsid w:val="00D95B69"/>
    <w:rsid w:val="00DA1CBC"/>
    <w:rsid w:val="00DC182C"/>
    <w:rsid w:val="00DE327B"/>
    <w:rsid w:val="00DE4412"/>
    <w:rsid w:val="00DE7F1F"/>
    <w:rsid w:val="00DF7ED5"/>
    <w:rsid w:val="00E01595"/>
    <w:rsid w:val="00E265C5"/>
    <w:rsid w:val="00E4086A"/>
    <w:rsid w:val="00E44578"/>
    <w:rsid w:val="00E508E2"/>
    <w:rsid w:val="00E81087"/>
    <w:rsid w:val="00E8368E"/>
    <w:rsid w:val="00E843AF"/>
    <w:rsid w:val="00E87150"/>
    <w:rsid w:val="00E91455"/>
    <w:rsid w:val="00EA0CDA"/>
    <w:rsid w:val="00EA0DB1"/>
    <w:rsid w:val="00EA7587"/>
    <w:rsid w:val="00EA7843"/>
    <w:rsid w:val="00ED0DC7"/>
    <w:rsid w:val="00ED7872"/>
    <w:rsid w:val="00EE06F2"/>
    <w:rsid w:val="00EE1D41"/>
    <w:rsid w:val="00EE1DB2"/>
    <w:rsid w:val="00F020D5"/>
    <w:rsid w:val="00F16920"/>
    <w:rsid w:val="00F26427"/>
    <w:rsid w:val="00F27A70"/>
    <w:rsid w:val="00F356C6"/>
    <w:rsid w:val="00F4127B"/>
    <w:rsid w:val="00F554B7"/>
    <w:rsid w:val="00F629C2"/>
    <w:rsid w:val="00F647CD"/>
    <w:rsid w:val="00F65A5C"/>
    <w:rsid w:val="00F86DFF"/>
    <w:rsid w:val="00F945B5"/>
    <w:rsid w:val="00FB2990"/>
    <w:rsid w:val="00FB5D9A"/>
    <w:rsid w:val="00FF0626"/>
    <w:rsid w:val="00FF29A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FEFD9"/>
  <w15:docId w15:val="{28B72269-D47C-D04C-97C6-619F0A68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CFF"/>
    <w:rPr>
      <w:lang w:val="en-AU" w:eastAsia="en-US"/>
    </w:rPr>
  </w:style>
  <w:style w:type="paragraph" w:styleId="Titolo3">
    <w:name w:val="heading 3"/>
    <w:basedOn w:val="Normale"/>
    <w:link w:val="Titolo3Carattere"/>
    <w:uiPriority w:val="9"/>
    <w:qFormat/>
    <w:rsid w:val="00390C94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paragraph" w:styleId="Titolo4">
    <w:name w:val="heading 4"/>
    <w:basedOn w:val="Normale"/>
    <w:link w:val="Titolo4Carattere"/>
    <w:uiPriority w:val="9"/>
    <w:qFormat/>
    <w:rsid w:val="00390C94"/>
    <w:pPr>
      <w:spacing w:before="100" w:beforeAutospacing="1" w:after="100" w:afterAutospacing="1"/>
      <w:outlineLvl w:val="3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23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23E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3236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5F6C3F"/>
    <w:pPr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rsid w:val="005F6C3F"/>
    <w:rPr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B92B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92B36"/>
    <w:rPr>
      <w:rFonts w:ascii="Segoe UI" w:hAnsi="Segoe UI" w:cs="Segoe UI"/>
      <w:sz w:val="18"/>
      <w:szCs w:val="18"/>
      <w:lang w:val="en-AU" w:eastAsia="en-US"/>
    </w:rPr>
  </w:style>
  <w:style w:type="paragraph" w:styleId="Paragrafoelenco">
    <w:name w:val="List Paragraph"/>
    <w:basedOn w:val="Normale"/>
    <w:uiPriority w:val="34"/>
    <w:qFormat/>
    <w:rsid w:val="009F044E"/>
    <w:pPr>
      <w:ind w:left="720"/>
      <w:contextualSpacing/>
    </w:pPr>
  </w:style>
  <w:style w:type="character" w:customStyle="1" w:styleId="Nessuno">
    <w:name w:val="Nessuno"/>
    <w:rsid w:val="0048228B"/>
    <w:rPr>
      <w:lang w:val="it-IT"/>
    </w:rPr>
  </w:style>
  <w:style w:type="character" w:customStyle="1" w:styleId="object">
    <w:name w:val="object"/>
    <w:basedOn w:val="Carpredefinitoparagrafo"/>
    <w:rsid w:val="00FB5D9A"/>
  </w:style>
  <w:style w:type="character" w:customStyle="1" w:styleId="Titolo3Carattere">
    <w:name w:val="Titolo 3 Carattere"/>
    <w:basedOn w:val="Carpredefinitoparagrafo"/>
    <w:link w:val="Titolo3"/>
    <w:uiPriority w:val="9"/>
    <w:rsid w:val="00390C9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90C94"/>
    <w:rPr>
      <w:b/>
      <w:bCs/>
      <w:sz w:val="24"/>
      <w:szCs w:val="24"/>
    </w:rPr>
  </w:style>
  <w:style w:type="character" w:customStyle="1" w:styleId="visually-hidden">
    <w:name w:val="visually-hidden"/>
    <w:basedOn w:val="Carpredefinitoparagrafo"/>
    <w:rsid w:val="00390C94"/>
  </w:style>
  <w:style w:type="character" w:customStyle="1" w:styleId="pv-entitybullet-item-v2">
    <w:name w:val="pv-entity__bullet-item-v2"/>
    <w:basedOn w:val="Carpredefinitoparagrafo"/>
    <w:rsid w:val="00390C94"/>
  </w:style>
  <w:style w:type="paragraph" w:styleId="NormaleWeb">
    <w:name w:val="Normal (Web)"/>
    <w:basedOn w:val="Normale"/>
    <w:uiPriority w:val="99"/>
    <w:unhideWhenUsed/>
    <w:rsid w:val="007625A7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43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8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09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8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codd@valdostana.bc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valdostana.bcc.it" TargetMode="External"/><Relationship Id="rId2" Type="http://schemas.openxmlformats.org/officeDocument/2006/relationships/hyperlink" Target="http://www.valdostana.bcc.it" TargetMode="External"/><Relationship Id="rId1" Type="http://schemas.openxmlformats.org/officeDocument/2006/relationships/hyperlink" Target="mailto:segreteria@valdostana.bcc.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aldostana.bc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abaldol\Dati%20applicazioni\Microsoft\Modelli\CARTA%20INTESTATA%20NUOVO%20LOGO%20PICCOLO%2020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Settings\trabaldol\Dati applicazioni\Microsoft\Modelli\CARTA INTESTATA NUOVO LOGO PICCOLO 2007.dot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Impegno di assunzione</vt:lpstr>
    </vt:vector>
  </TitlesOfParts>
  <Company>Banca di Credito Cooperativo Valdostana</Company>
  <LinksUpToDate>false</LinksUpToDate>
  <CharactersWithSpaces>7614</CharactersWithSpaces>
  <SharedDoc>false</SharedDoc>
  <HLinks>
    <vt:vector size="12" baseType="variant"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http://www.valdostana.bcc.it/</vt:lpwstr>
      </vt:variant>
      <vt:variant>
        <vt:lpwstr/>
      </vt:variant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mailto:segreteria@valdostana.bcc.it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Impegno di assunzione</dc:title>
  <dc:creator>trabaldol</dc:creator>
  <cp:lastModifiedBy>moreno vignolini</cp:lastModifiedBy>
  <cp:revision>2</cp:revision>
  <cp:lastPrinted>2019-05-14T15:01:00Z</cp:lastPrinted>
  <dcterms:created xsi:type="dcterms:W3CDTF">2023-05-06T15:18:00Z</dcterms:created>
  <dcterms:modified xsi:type="dcterms:W3CDTF">2023-05-06T15:18:00Z</dcterms:modified>
</cp:coreProperties>
</file>